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9045" w14:textId="77777777" w:rsidR="00653394" w:rsidRPr="001C6176" w:rsidRDefault="00653394" w:rsidP="00653394">
      <w:pPr>
        <w:jc w:val="center"/>
        <w:rPr>
          <w:sz w:val="24"/>
          <w:szCs w:val="24"/>
        </w:rPr>
      </w:pPr>
    </w:p>
    <w:p w14:paraId="48C9AACA" w14:textId="77777777" w:rsidR="00653394" w:rsidRPr="00DA35D2" w:rsidRDefault="00C074DE" w:rsidP="00653394">
      <w:pPr>
        <w:jc w:val="center"/>
        <w:rPr>
          <w:b/>
          <w:sz w:val="24"/>
          <w:szCs w:val="24"/>
        </w:rPr>
      </w:pPr>
      <w:r w:rsidRPr="00DA35D2">
        <w:rPr>
          <w:b/>
          <w:sz w:val="24"/>
          <w:szCs w:val="24"/>
        </w:rPr>
        <w:t>ТЕХНИЧЕСКОЕ ЗАДАНИЕ</w:t>
      </w:r>
    </w:p>
    <w:p w14:paraId="7BA9EDCE" w14:textId="25450E0C" w:rsidR="003D69E6" w:rsidRDefault="00FE69E1" w:rsidP="003D69E6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закупку </w:t>
      </w:r>
      <w:r w:rsidR="00B553DB">
        <w:rPr>
          <w:b/>
          <w:sz w:val="24"/>
          <w:szCs w:val="24"/>
        </w:rPr>
        <w:t xml:space="preserve">Модульного </w:t>
      </w:r>
      <w:r w:rsidR="00DA35D2" w:rsidRPr="00DA35D2">
        <w:rPr>
          <w:b/>
          <w:sz w:val="24"/>
          <w:szCs w:val="24"/>
        </w:rPr>
        <w:t>Памптрек</w:t>
      </w:r>
      <w:r w:rsidR="00B553D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для ____________________________</w:t>
      </w:r>
    </w:p>
    <w:p w14:paraId="5E39F568" w14:textId="77777777" w:rsidR="003D69E6" w:rsidRPr="0004401C" w:rsidRDefault="003D69E6" w:rsidP="0004401C">
      <w:pPr>
        <w:suppressAutoHyphens/>
        <w:jc w:val="both"/>
        <w:rPr>
          <w:b/>
          <w:sz w:val="24"/>
          <w:szCs w:val="24"/>
        </w:rPr>
      </w:pPr>
    </w:p>
    <w:p w14:paraId="12F63939" w14:textId="311463D4" w:rsidR="006C273B" w:rsidRPr="00DB2FF6" w:rsidRDefault="006C273B" w:rsidP="006C273B">
      <w:pPr>
        <w:rPr>
          <w:bCs/>
          <w:iCs/>
          <w:sz w:val="24"/>
          <w:szCs w:val="24"/>
        </w:rPr>
      </w:pPr>
      <w:r w:rsidRPr="00DB2FF6">
        <w:rPr>
          <w:bCs/>
          <w:iCs/>
          <w:sz w:val="24"/>
          <w:szCs w:val="24"/>
        </w:rPr>
        <w:t>Технические параметры и требования к комплектации:</w:t>
      </w:r>
    </w:p>
    <w:p w14:paraId="415D4701" w14:textId="79CB9A95" w:rsidR="008310A8" w:rsidRPr="00DB2FF6" w:rsidRDefault="008310A8" w:rsidP="006C273B">
      <w:pPr>
        <w:rPr>
          <w:rFonts w:eastAsiaTheme="minorHAnsi"/>
          <w:b/>
          <w:iCs/>
          <w:sz w:val="24"/>
          <w:szCs w:val="24"/>
          <w:lang w:eastAsia="en-US"/>
        </w:rPr>
      </w:pPr>
    </w:p>
    <w:p w14:paraId="3279DB8A" w14:textId="5DC3C3AA" w:rsidR="000829B7" w:rsidRDefault="00F24796" w:rsidP="001C6176">
      <w:pPr>
        <w:ind w:firstLine="709"/>
        <w:jc w:val="both"/>
        <w:rPr>
          <w:rFonts w:eastAsia="Calibri"/>
          <w:sz w:val="24"/>
          <w:szCs w:val="24"/>
        </w:rPr>
      </w:pPr>
      <w:r w:rsidRPr="008310A8">
        <w:rPr>
          <w:rFonts w:eastAsia="Calibri"/>
          <w:bCs/>
          <w:color w:val="252525"/>
          <w:sz w:val="24"/>
          <w:szCs w:val="24"/>
        </w:rPr>
        <w:t>Памптрек</w:t>
      </w:r>
      <w:r w:rsidRPr="008310A8">
        <w:rPr>
          <w:rFonts w:eastAsia="Calibri"/>
          <w:color w:val="252525"/>
          <w:sz w:val="24"/>
          <w:szCs w:val="24"/>
        </w:rPr>
        <w:t> - специальная трасса</w:t>
      </w:r>
      <w:r w:rsidR="00FE69E1">
        <w:rPr>
          <w:rFonts w:eastAsia="Calibri"/>
          <w:color w:val="252525"/>
          <w:sz w:val="24"/>
          <w:szCs w:val="24"/>
        </w:rPr>
        <w:t xml:space="preserve"> для колесных видов спорта</w:t>
      </w:r>
      <w:r w:rsidR="00721496">
        <w:rPr>
          <w:rFonts w:eastAsia="Calibri"/>
          <w:color w:val="252525"/>
          <w:sz w:val="24"/>
          <w:szCs w:val="24"/>
        </w:rPr>
        <w:t>/отдыха</w:t>
      </w:r>
      <w:r w:rsidRPr="008310A8">
        <w:rPr>
          <w:rFonts w:eastAsia="Calibri"/>
          <w:color w:val="252525"/>
          <w:sz w:val="24"/>
          <w:szCs w:val="24"/>
        </w:rPr>
        <w:t xml:space="preserve">, представляющая собой чередование ям, кочек и контруклонов и не </w:t>
      </w:r>
      <w:r w:rsidR="00FE69E1">
        <w:rPr>
          <w:rFonts w:eastAsia="Calibri"/>
          <w:color w:val="252525"/>
          <w:sz w:val="24"/>
          <w:szCs w:val="24"/>
        </w:rPr>
        <w:t>имеющая</w:t>
      </w:r>
      <w:r w:rsidRPr="008310A8">
        <w:rPr>
          <w:rFonts w:eastAsia="Calibri"/>
          <w:color w:val="252525"/>
          <w:sz w:val="24"/>
          <w:szCs w:val="24"/>
        </w:rPr>
        <w:t xml:space="preserve"> ровных участков</w:t>
      </w:r>
      <w:r w:rsidR="00FE69E1">
        <w:rPr>
          <w:rFonts w:eastAsia="Calibri"/>
          <w:color w:val="252525"/>
          <w:sz w:val="24"/>
          <w:szCs w:val="24"/>
        </w:rPr>
        <w:t xml:space="preserve"> на полосе движения</w:t>
      </w:r>
      <w:r w:rsidRPr="008310A8">
        <w:rPr>
          <w:rFonts w:eastAsia="Calibri"/>
          <w:color w:val="252525"/>
          <w:sz w:val="24"/>
          <w:szCs w:val="24"/>
        </w:rPr>
        <w:t xml:space="preserve">. Особенность </w:t>
      </w:r>
      <w:r w:rsidR="00721496">
        <w:rPr>
          <w:rFonts w:eastAsia="Calibri"/>
          <w:color w:val="252525"/>
          <w:sz w:val="24"/>
          <w:szCs w:val="24"/>
        </w:rPr>
        <w:t xml:space="preserve">движения по </w:t>
      </w:r>
      <w:r w:rsidRPr="008310A8">
        <w:rPr>
          <w:rFonts w:eastAsia="Calibri"/>
          <w:color w:val="252525"/>
          <w:sz w:val="24"/>
          <w:szCs w:val="24"/>
        </w:rPr>
        <w:t>памптрек</w:t>
      </w:r>
      <w:r w:rsidR="00721496">
        <w:rPr>
          <w:rFonts w:eastAsia="Calibri"/>
          <w:color w:val="252525"/>
          <w:sz w:val="24"/>
          <w:szCs w:val="24"/>
        </w:rPr>
        <w:t xml:space="preserve">у </w:t>
      </w:r>
      <w:r w:rsidRPr="008310A8">
        <w:rPr>
          <w:rFonts w:eastAsia="Calibri"/>
          <w:color w:val="252525"/>
          <w:sz w:val="24"/>
          <w:szCs w:val="24"/>
        </w:rPr>
        <w:t>в том, что набор и поддержка скорости осуществляется не</w:t>
      </w:r>
      <w:r w:rsidR="00721496">
        <w:rPr>
          <w:rFonts w:eastAsia="Calibri"/>
          <w:color w:val="252525"/>
          <w:sz w:val="24"/>
          <w:szCs w:val="24"/>
        </w:rPr>
        <w:t xml:space="preserve"> столько</w:t>
      </w:r>
      <w:r w:rsidRPr="008310A8">
        <w:rPr>
          <w:rFonts w:eastAsia="Calibri"/>
          <w:color w:val="252525"/>
          <w:sz w:val="24"/>
          <w:szCs w:val="24"/>
        </w:rPr>
        <w:t xml:space="preserve"> за счёт вращения педалей, а с помощью специальной техники прохождения («прокачки») волн — </w:t>
      </w:r>
      <w:r w:rsidR="00E57819">
        <w:rPr>
          <w:rFonts w:eastAsia="Calibri"/>
          <w:color w:val="252525"/>
          <w:sz w:val="24"/>
          <w:szCs w:val="24"/>
        </w:rPr>
        <w:t>во впадинах</w:t>
      </w:r>
      <w:r w:rsidRPr="008310A8">
        <w:rPr>
          <w:rFonts w:eastAsia="Calibri"/>
          <w:color w:val="252525"/>
          <w:sz w:val="24"/>
          <w:szCs w:val="24"/>
        </w:rPr>
        <w:t xml:space="preserve"> велосипед «вжимается», на </w:t>
      </w:r>
      <w:r w:rsidR="00E57819">
        <w:rPr>
          <w:rFonts w:eastAsia="Calibri"/>
          <w:color w:val="252525"/>
          <w:sz w:val="24"/>
          <w:szCs w:val="24"/>
        </w:rPr>
        <w:t>волне</w:t>
      </w:r>
      <w:r w:rsidRPr="008310A8">
        <w:rPr>
          <w:rFonts w:eastAsia="Calibri"/>
          <w:color w:val="252525"/>
          <w:sz w:val="24"/>
          <w:szCs w:val="24"/>
        </w:rPr>
        <w:t xml:space="preserve"> «расслабляется»</w:t>
      </w:r>
      <w:r w:rsidR="00E57819">
        <w:rPr>
          <w:rFonts w:eastAsia="Calibri"/>
          <w:color w:val="252525"/>
          <w:sz w:val="24"/>
          <w:szCs w:val="24"/>
        </w:rPr>
        <w:t>. Самокаты, ролики, скейтборды подразумевают движения схожие с раскачиванием качель</w:t>
      </w:r>
      <w:r w:rsidRPr="008310A8">
        <w:rPr>
          <w:rFonts w:eastAsia="Calibri"/>
          <w:color w:val="252525"/>
          <w:sz w:val="24"/>
          <w:szCs w:val="24"/>
        </w:rPr>
        <w:t>.</w:t>
      </w:r>
      <w:r w:rsidR="000829B7" w:rsidRPr="008310A8">
        <w:rPr>
          <w:rFonts w:eastAsia="Calibri"/>
          <w:color w:val="252525"/>
          <w:sz w:val="24"/>
          <w:szCs w:val="24"/>
        </w:rPr>
        <w:t xml:space="preserve"> </w:t>
      </w:r>
      <w:r w:rsidR="000829B7" w:rsidRPr="008310A8">
        <w:rPr>
          <w:rFonts w:eastAsia="Calibri"/>
          <w:sz w:val="24"/>
          <w:szCs w:val="24"/>
        </w:rPr>
        <w:t>Дви</w:t>
      </w:r>
      <w:r w:rsidR="00E57819">
        <w:rPr>
          <w:rFonts w:eastAsia="Calibri"/>
          <w:sz w:val="24"/>
          <w:szCs w:val="24"/>
        </w:rPr>
        <w:t>гаться</w:t>
      </w:r>
      <w:r w:rsidR="000829B7" w:rsidRPr="008310A8">
        <w:rPr>
          <w:rFonts w:eastAsia="Calibri"/>
          <w:sz w:val="24"/>
          <w:szCs w:val="24"/>
        </w:rPr>
        <w:t xml:space="preserve"> </w:t>
      </w:r>
      <w:r w:rsidR="00E57819">
        <w:rPr>
          <w:rFonts w:eastAsia="Calibri"/>
          <w:sz w:val="24"/>
          <w:szCs w:val="24"/>
        </w:rPr>
        <w:t>на</w:t>
      </w:r>
      <w:r w:rsidR="000829B7" w:rsidRPr="008310A8">
        <w:rPr>
          <w:rFonts w:eastAsia="Calibri"/>
          <w:sz w:val="24"/>
          <w:szCs w:val="24"/>
        </w:rPr>
        <w:t xml:space="preserve"> памптрек</w:t>
      </w:r>
      <w:r w:rsidR="00E57819">
        <w:rPr>
          <w:rFonts w:eastAsia="Calibri"/>
          <w:sz w:val="24"/>
          <w:szCs w:val="24"/>
        </w:rPr>
        <w:t>е</w:t>
      </w:r>
      <w:r w:rsidR="000829B7" w:rsidRPr="008310A8">
        <w:rPr>
          <w:rFonts w:eastAsia="Calibri"/>
          <w:sz w:val="24"/>
          <w:szCs w:val="24"/>
        </w:rPr>
        <w:t xml:space="preserve"> можно</w:t>
      </w:r>
      <w:r w:rsidR="00E57819">
        <w:rPr>
          <w:rFonts w:eastAsia="Calibri"/>
          <w:sz w:val="24"/>
          <w:szCs w:val="24"/>
        </w:rPr>
        <w:t>,</w:t>
      </w:r>
      <w:r w:rsidR="000829B7" w:rsidRPr="008310A8">
        <w:rPr>
          <w:rFonts w:eastAsia="Calibri"/>
          <w:sz w:val="24"/>
          <w:szCs w:val="24"/>
        </w:rPr>
        <w:t xml:space="preserve"> практически</w:t>
      </w:r>
      <w:r w:rsidR="00E57819">
        <w:rPr>
          <w:rFonts w:eastAsia="Calibri"/>
          <w:sz w:val="24"/>
          <w:szCs w:val="24"/>
        </w:rPr>
        <w:t>,</w:t>
      </w:r>
      <w:r w:rsidR="000829B7" w:rsidRPr="008310A8">
        <w:rPr>
          <w:rFonts w:eastAsia="Calibri"/>
          <w:sz w:val="24"/>
          <w:szCs w:val="24"/>
        </w:rPr>
        <w:t xml:space="preserve"> на любом колесном инвентаре</w:t>
      </w:r>
      <w:r w:rsidR="00B553DB">
        <w:rPr>
          <w:rFonts w:eastAsia="Calibri"/>
          <w:sz w:val="24"/>
          <w:szCs w:val="24"/>
        </w:rPr>
        <w:t xml:space="preserve"> с соответствующей геометрической проходимостью</w:t>
      </w:r>
      <w:r w:rsidR="000829B7" w:rsidRPr="008310A8">
        <w:rPr>
          <w:rFonts w:eastAsia="Calibri"/>
          <w:sz w:val="24"/>
          <w:szCs w:val="24"/>
        </w:rPr>
        <w:t xml:space="preserve">. Памптрек </w:t>
      </w:r>
      <w:r w:rsidR="00B553DB">
        <w:rPr>
          <w:rFonts w:eastAsia="Calibri"/>
          <w:sz w:val="24"/>
          <w:szCs w:val="24"/>
        </w:rPr>
        <w:t xml:space="preserve">используется в качестве </w:t>
      </w:r>
      <w:r w:rsidR="000829B7" w:rsidRPr="008310A8">
        <w:rPr>
          <w:rFonts w:eastAsia="Calibri"/>
          <w:sz w:val="24"/>
          <w:szCs w:val="24"/>
        </w:rPr>
        <w:t>спортивн</w:t>
      </w:r>
      <w:r w:rsidR="00B553DB">
        <w:rPr>
          <w:rFonts w:eastAsia="Calibri"/>
          <w:sz w:val="24"/>
          <w:szCs w:val="24"/>
        </w:rPr>
        <w:t>ого</w:t>
      </w:r>
      <w:r w:rsidR="000829B7" w:rsidRPr="008310A8">
        <w:rPr>
          <w:rFonts w:eastAsia="Calibri"/>
          <w:sz w:val="24"/>
          <w:szCs w:val="24"/>
        </w:rPr>
        <w:t xml:space="preserve"> тренажер</w:t>
      </w:r>
      <w:r w:rsidR="00B553DB">
        <w:rPr>
          <w:rFonts w:eastAsia="Calibri"/>
          <w:sz w:val="24"/>
          <w:szCs w:val="24"/>
        </w:rPr>
        <w:t>а</w:t>
      </w:r>
      <w:r w:rsidR="000829B7" w:rsidRPr="008310A8">
        <w:rPr>
          <w:rFonts w:eastAsia="Calibri"/>
          <w:sz w:val="24"/>
          <w:szCs w:val="24"/>
        </w:rPr>
        <w:t xml:space="preserve"> для отработки </w:t>
      </w:r>
      <w:r w:rsidR="00B553DB">
        <w:rPr>
          <w:rFonts w:eastAsia="Calibri"/>
          <w:sz w:val="24"/>
          <w:szCs w:val="24"/>
        </w:rPr>
        <w:t xml:space="preserve">прохождения препятствий и навыков </w:t>
      </w:r>
      <w:r w:rsidR="000829B7" w:rsidRPr="008310A8">
        <w:rPr>
          <w:rFonts w:eastAsia="Calibri"/>
          <w:sz w:val="24"/>
          <w:szCs w:val="24"/>
        </w:rPr>
        <w:t>балансиров</w:t>
      </w:r>
      <w:r w:rsidR="00B553DB">
        <w:rPr>
          <w:rFonts w:eastAsia="Calibri"/>
          <w:sz w:val="24"/>
          <w:szCs w:val="24"/>
        </w:rPr>
        <w:t>ания</w:t>
      </w:r>
      <w:r w:rsidR="000829B7" w:rsidRPr="008310A8">
        <w:rPr>
          <w:rFonts w:eastAsia="Calibri"/>
          <w:sz w:val="24"/>
          <w:szCs w:val="24"/>
        </w:rPr>
        <w:t xml:space="preserve">, </w:t>
      </w:r>
      <w:r w:rsidR="00B553DB">
        <w:rPr>
          <w:rFonts w:eastAsia="Calibri"/>
          <w:sz w:val="24"/>
          <w:szCs w:val="24"/>
        </w:rPr>
        <w:t>применяется для обучения детей и тренировок профессиональных спортсменов</w:t>
      </w:r>
      <w:r w:rsidR="000829B7" w:rsidRPr="008310A8">
        <w:rPr>
          <w:rFonts w:eastAsia="Calibri"/>
          <w:sz w:val="24"/>
          <w:szCs w:val="24"/>
        </w:rPr>
        <w:t>.</w:t>
      </w:r>
    </w:p>
    <w:p w14:paraId="3A25F6CF" w14:textId="60BED187" w:rsidR="004C17DF" w:rsidRPr="004C17DF" w:rsidRDefault="004C17DF" w:rsidP="004C17DF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874EE6">
        <w:rPr>
          <w:sz w:val="24"/>
          <w:szCs w:val="24"/>
        </w:rPr>
        <w:t>б</w:t>
      </w:r>
      <w:r>
        <w:rPr>
          <w:sz w:val="24"/>
          <w:szCs w:val="24"/>
        </w:rPr>
        <w:t>ьект</w:t>
      </w:r>
      <w:proofErr w:type="spellEnd"/>
      <w:r>
        <w:rPr>
          <w:sz w:val="24"/>
          <w:szCs w:val="24"/>
        </w:rPr>
        <w:t xml:space="preserve"> соответств</w:t>
      </w:r>
      <w:r w:rsidR="00874EE6">
        <w:rPr>
          <w:sz w:val="24"/>
          <w:szCs w:val="24"/>
        </w:rPr>
        <w:t>ует</w:t>
      </w:r>
      <w:r>
        <w:rPr>
          <w:sz w:val="24"/>
          <w:szCs w:val="24"/>
        </w:rPr>
        <w:t xml:space="preserve"> </w:t>
      </w:r>
      <w:r w:rsidRPr="004C17DF">
        <w:rPr>
          <w:rFonts w:eastAsia="Calibri"/>
          <w:sz w:val="24"/>
          <w:szCs w:val="24"/>
        </w:rPr>
        <w:t xml:space="preserve">ГОСТ Р 54415-2011 "Оборудование для </w:t>
      </w:r>
      <w:proofErr w:type="spellStart"/>
      <w:r w:rsidRPr="004C17DF">
        <w:rPr>
          <w:rFonts w:eastAsia="Calibri"/>
          <w:sz w:val="24"/>
          <w:szCs w:val="24"/>
        </w:rPr>
        <w:t>скейтплощадок</w:t>
      </w:r>
      <w:proofErr w:type="spellEnd"/>
      <w:r w:rsidRPr="004C17DF">
        <w:rPr>
          <w:rFonts w:eastAsia="Calibri"/>
          <w:sz w:val="24"/>
          <w:szCs w:val="24"/>
        </w:rPr>
        <w:t>. Безопасность конструкции и методы испытаний. Общие требования"</w:t>
      </w:r>
      <w:r>
        <w:rPr>
          <w:rFonts w:eastAsia="Calibri"/>
          <w:sz w:val="24"/>
          <w:szCs w:val="24"/>
        </w:rPr>
        <w:t xml:space="preserve">, а также </w:t>
      </w:r>
      <w:r w:rsidRPr="004C17DF">
        <w:rPr>
          <w:rFonts w:eastAsia="Calibri"/>
          <w:sz w:val="24"/>
          <w:szCs w:val="24"/>
        </w:rPr>
        <w:t>требованиям безопасности и/или мерам защиты по ГОСТ Р ИСО/МЭК 50, ГОСТ Р 52169</w:t>
      </w:r>
      <w:r>
        <w:rPr>
          <w:rFonts w:eastAsia="Calibri"/>
          <w:sz w:val="24"/>
          <w:szCs w:val="24"/>
        </w:rPr>
        <w:t>.</w:t>
      </w:r>
    </w:p>
    <w:p w14:paraId="4EB206D9" w14:textId="1682FCB9" w:rsidR="00497A2D" w:rsidRDefault="003D69E6" w:rsidP="00497A2D">
      <w:pPr>
        <w:suppressAutoHyphens/>
        <w:ind w:firstLine="709"/>
        <w:jc w:val="both"/>
        <w:rPr>
          <w:sz w:val="24"/>
          <w:szCs w:val="24"/>
        </w:rPr>
      </w:pPr>
      <w:r w:rsidRPr="008310A8">
        <w:rPr>
          <w:sz w:val="24"/>
          <w:szCs w:val="24"/>
        </w:rPr>
        <w:t>Конструкция памптрека модульная, дающая возможность разборки и сборки установленной конфигурации трека и альтернативных конфигураций, допускающей возможность обустройства съездов, заездов и расширения конфигурации при дополнительном приобретении и установке соответствующих модулей.</w:t>
      </w:r>
    </w:p>
    <w:p w14:paraId="00CC51E9" w14:textId="091AA1F4" w:rsidR="001C6176" w:rsidRDefault="003D69E6" w:rsidP="001C6176">
      <w:pPr>
        <w:suppressAutoHyphens/>
        <w:ind w:firstLine="709"/>
        <w:jc w:val="both"/>
        <w:rPr>
          <w:b/>
          <w:sz w:val="24"/>
          <w:szCs w:val="24"/>
        </w:rPr>
      </w:pPr>
      <w:r w:rsidRPr="008310A8">
        <w:rPr>
          <w:sz w:val="24"/>
          <w:szCs w:val="24"/>
        </w:rPr>
        <w:t>Каждый отдельный модуль должен позволять его перемещ</w:t>
      </w:r>
      <w:r w:rsidR="00632235" w:rsidRPr="008310A8">
        <w:rPr>
          <w:sz w:val="24"/>
          <w:szCs w:val="24"/>
        </w:rPr>
        <w:t xml:space="preserve">ение </w:t>
      </w:r>
      <w:r w:rsidRPr="008310A8">
        <w:rPr>
          <w:sz w:val="24"/>
          <w:szCs w:val="24"/>
        </w:rPr>
        <w:t>без использования специальных технических и механических средств.</w:t>
      </w:r>
    </w:p>
    <w:p w14:paraId="5BFC8697" w14:textId="429F638C" w:rsidR="000829B7" w:rsidRPr="008310A8" w:rsidRDefault="003D69E6" w:rsidP="001C6176">
      <w:pPr>
        <w:ind w:firstLine="709"/>
        <w:jc w:val="both"/>
        <w:rPr>
          <w:sz w:val="24"/>
          <w:szCs w:val="24"/>
        </w:rPr>
      </w:pPr>
      <w:r w:rsidRPr="008310A8">
        <w:rPr>
          <w:sz w:val="24"/>
          <w:szCs w:val="24"/>
        </w:rPr>
        <w:t>Памп</w:t>
      </w:r>
      <w:r w:rsidR="00046A98">
        <w:rPr>
          <w:sz w:val="24"/>
          <w:szCs w:val="24"/>
        </w:rPr>
        <w:t>-</w:t>
      </w:r>
      <w:r w:rsidRPr="008310A8">
        <w:rPr>
          <w:sz w:val="24"/>
          <w:szCs w:val="24"/>
        </w:rPr>
        <w:t>трек должен быть полностью изготовлен из композитных материалов</w:t>
      </w:r>
      <w:r w:rsidR="006C273B">
        <w:rPr>
          <w:sz w:val="24"/>
          <w:szCs w:val="24"/>
        </w:rPr>
        <w:t xml:space="preserve"> </w:t>
      </w:r>
      <w:r w:rsidR="006C273B" w:rsidRPr="001C6176">
        <w:rPr>
          <w:iCs/>
          <w:sz w:val="24"/>
          <w:szCs w:val="24"/>
        </w:rPr>
        <w:t>(АБС-пластика или стеклопластика)</w:t>
      </w:r>
      <w:r w:rsidR="000829B7" w:rsidRPr="001C6176">
        <w:rPr>
          <w:iCs/>
          <w:sz w:val="24"/>
          <w:szCs w:val="24"/>
        </w:rPr>
        <w:t>,</w:t>
      </w:r>
      <w:r w:rsidR="000829B7" w:rsidRPr="001C6176">
        <w:rPr>
          <w:sz w:val="24"/>
          <w:szCs w:val="24"/>
        </w:rPr>
        <w:t xml:space="preserve"> </w:t>
      </w:r>
      <w:r w:rsidR="000829B7" w:rsidRPr="008310A8">
        <w:rPr>
          <w:sz w:val="24"/>
          <w:szCs w:val="24"/>
        </w:rPr>
        <w:t>не допускается использование</w:t>
      </w:r>
      <w:r w:rsidR="000829B7" w:rsidRPr="001C6176">
        <w:rPr>
          <w:sz w:val="24"/>
          <w:szCs w:val="24"/>
        </w:rPr>
        <w:t xml:space="preserve"> в</w:t>
      </w:r>
      <w:r w:rsidR="00CF37EA" w:rsidRPr="001C6176">
        <w:rPr>
          <w:sz w:val="24"/>
          <w:szCs w:val="24"/>
        </w:rPr>
        <w:t xml:space="preserve"> несущей </w:t>
      </w:r>
      <w:r w:rsidR="000829B7" w:rsidRPr="008310A8">
        <w:rPr>
          <w:sz w:val="24"/>
          <w:szCs w:val="24"/>
        </w:rPr>
        <w:t>конструкции модулей</w:t>
      </w:r>
      <w:r w:rsidR="00B553DB">
        <w:rPr>
          <w:sz w:val="24"/>
          <w:szCs w:val="24"/>
        </w:rPr>
        <w:t xml:space="preserve"> из материалов коротких сроков уличной эксплуатации, например: </w:t>
      </w:r>
      <w:r w:rsidR="000829B7" w:rsidRPr="008310A8">
        <w:rPr>
          <w:sz w:val="24"/>
          <w:szCs w:val="24"/>
        </w:rPr>
        <w:t xml:space="preserve">деревянных, фанерных и </w:t>
      </w:r>
      <w:r w:rsidR="00BB3091">
        <w:rPr>
          <w:sz w:val="24"/>
          <w:szCs w:val="24"/>
        </w:rPr>
        <w:t>древесноволокнистых</w:t>
      </w:r>
      <w:r w:rsidR="000829B7" w:rsidRPr="008310A8">
        <w:rPr>
          <w:sz w:val="24"/>
          <w:szCs w:val="24"/>
        </w:rPr>
        <w:t xml:space="preserve"> деталей.</w:t>
      </w:r>
      <w:r w:rsidR="00B553DB">
        <w:rPr>
          <w:sz w:val="24"/>
          <w:szCs w:val="24"/>
        </w:rPr>
        <w:t xml:space="preserve"> </w:t>
      </w:r>
      <w:r w:rsidR="00CC439B">
        <w:rPr>
          <w:sz w:val="24"/>
          <w:szCs w:val="24"/>
        </w:rPr>
        <w:t>Для обеспечения безопасности при эксплуатации, п</w:t>
      </w:r>
      <w:r w:rsidR="00B553DB">
        <w:rPr>
          <w:sz w:val="24"/>
          <w:szCs w:val="24"/>
        </w:rPr>
        <w:t>олоса движения не должна иметь каких-либо крепе</w:t>
      </w:r>
      <w:r w:rsidR="00CC439B">
        <w:rPr>
          <w:sz w:val="24"/>
          <w:szCs w:val="24"/>
        </w:rPr>
        <w:t>жных элементов на поверхности.</w:t>
      </w:r>
    </w:p>
    <w:p w14:paraId="01C43DC1" w14:textId="2F4D891A" w:rsidR="008310A8" w:rsidRDefault="00A36B66" w:rsidP="001C6176">
      <w:pPr>
        <w:ind w:firstLine="709"/>
        <w:jc w:val="both"/>
        <w:rPr>
          <w:sz w:val="24"/>
          <w:szCs w:val="24"/>
        </w:rPr>
      </w:pPr>
      <w:r w:rsidRPr="008310A8">
        <w:rPr>
          <w:sz w:val="24"/>
          <w:szCs w:val="24"/>
        </w:rPr>
        <w:t xml:space="preserve">Материал </w:t>
      </w:r>
      <w:r w:rsidR="00CC439B">
        <w:rPr>
          <w:sz w:val="24"/>
          <w:szCs w:val="24"/>
        </w:rPr>
        <w:t>модулей трека</w:t>
      </w:r>
      <w:r w:rsidRPr="008310A8">
        <w:rPr>
          <w:sz w:val="24"/>
          <w:szCs w:val="24"/>
        </w:rPr>
        <w:t xml:space="preserve"> должен обладать высокой стойкостью к механическому воздействию и иметь устойчивость к погодным условиям</w:t>
      </w:r>
      <w:r w:rsidR="005F79E4">
        <w:rPr>
          <w:sz w:val="24"/>
          <w:szCs w:val="24"/>
        </w:rPr>
        <w:t xml:space="preserve"> присущим району эксплуатации</w:t>
      </w:r>
      <w:r w:rsidR="008310A8" w:rsidRPr="008310A8">
        <w:rPr>
          <w:sz w:val="24"/>
          <w:szCs w:val="24"/>
        </w:rPr>
        <w:t>, морозоустойчивость</w:t>
      </w:r>
      <w:r w:rsidR="005F79E4">
        <w:rPr>
          <w:sz w:val="24"/>
          <w:szCs w:val="24"/>
        </w:rPr>
        <w:t>ю</w:t>
      </w:r>
      <w:r w:rsidR="008310A8" w:rsidRPr="008310A8">
        <w:rPr>
          <w:sz w:val="24"/>
          <w:szCs w:val="24"/>
        </w:rPr>
        <w:t xml:space="preserve"> до – </w:t>
      </w:r>
      <w:r w:rsidR="00BB3091">
        <w:rPr>
          <w:sz w:val="24"/>
          <w:szCs w:val="24"/>
        </w:rPr>
        <w:t>3</w:t>
      </w:r>
      <w:r w:rsidR="008310A8" w:rsidRPr="008310A8">
        <w:rPr>
          <w:sz w:val="24"/>
          <w:szCs w:val="24"/>
        </w:rPr>
        <w:t>0 градусов</w:t>
      </w:r>
      <w:r w:rsidR="008310A8">
        <w:rPr>
          <w:sz w:val="24"/>
          <w:szCs w:val="24"/>
        </w:rPr>
        <w:t>.</w:t>
      </w:r>
    </w:p>
    <w:p w14:paraId="76D5495D" w14:textId="6F6C7835" w:rsidR="00086858" w:rsidRPr="008310A8" w:rsidRDefault="00A36B66" w:rsidP="001C6176">
      <w:pPr>
        <w:ind w:firstLine="709"/>
        <w:jc w:val="both"/>
        <w:rPr>
          <w:sz w:val="24"/>
          <w:szCs w:val="24"/>
        </w:rPr>
      </w:pPr>
      <w:r w:rsidRPr="008310A8">
        <w:rPr>
          <w:sz w:val="24"/>
          <w:szCs w:val="24"/>
        </w:rPr>
        <w:t>Несущая поверхность полотна движения должна иметь безопасное анти-скользящее покрытие на основе акриловой либо эпоксидной смолы, увеличивающее сцепление колес с поверхностью движения.</w:t>
      </w:r>
    </w:p>
    <w:p w14:paraId="3001F8C0" w14:textId="3F9D4E04" w:rsidR="001C6176" w:rsidRDefault="00046A98" w:rsidP="001C6176">
      <w:pPr>
        <w:ind w:firstLine="709"/>
        <w:jc w:val="both"/>
        <w:rPr>
          <w:bCs/>
          <w:sz w:val="24"/>
          <w:szCs w:val="24"/>
        </w:rPr>
      </w:pPr>
      <w:r w:rsidRPr="008310A8">
        <w:rPr>
          <w:sz w:val="24"/>
          <w:szCs w:val="24"/>
        </w:rPr>
        <w:t>Конструкция должна иметь крепежные фланцы с каждой стороны.</w:t>
      </w:r>
      <w:r w:rsidR="00BE685B">
        <w:rPr>
          <w:sz w:val="24"/>
          <w:szCs w:val="24"/>
        </w:rPr>
        <w:t xml:space="preserve"> </w:t>
      </w:r>
      <w:r w:rsidR="00A36B66" w:rsidRPr="008310A8">
        <w:rPr>
          <w:sz w:val="24"/>
          <w:szCs w:val="24"/>
        </w:rPr>
        <w:t>Все крепежные элементы должны идти в комплекте поставки и должны быть изготовлены из нержавеющей стали.</w:t>
      </w:r>
      <w:r>
        <w:rPr>
          <w:sz w:val="24"/>
          <w:szCs w:val="24"/>
        </w:rPr>
        <w:t xml:space="preserve"> П</w:t>
      </w:r>
      <w:r w:rsidR="00A36B66" w:rsidRPr="008310A8">
        <w:rPr>
          <w:sz w:val="24"/>
          <w:szCs w:val="24"/>
        </w:rPr>
        <w:t>амптрек должен иметь также антивандальную защиту крепежных элементов контруклонов и стыков волн, обеспечивающую также защиту от травм.</w:t>
      </w:r>
      <w:r w:rsidR="006C273B">
        <w:rPr>
          <w:bCs/>
          <w:sz w:val="24"/>
          <w:szCs w:val="24"/>
        </w:rPr>
        <w:t xml:space="preserve"> </w:t>
      </w:r>
    </w:p>
    <w:p w14:paraId="6CFC25E8" w14:textId="51462F8C" w:rsidR="00A36B66" w:rsidRPr="001C6176" w:rsidRDefault="00B553DB" w:rsidP="001C6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Зоны контруклонов должны быть закрыты д</w:t>
      </w:r>
      <w:r w:rsidR="006C273B" w:rsidRPr="001C6176">
        <w:rPr>
          <w:sz w:val="24"/>
          <w:szCs w:val="24"/>
        </w:rPr>
        <w:t>екоративны</w:t>
      </w:r>
      <w:r>
        <w:rPr>
          <w:sz w:val="24"/>
          <w:szCs w:val="24"/>
        </w:rPr>
        <w:t>ми</w:t>
      </w:r>
      <w:r w:rsidR="006C273B" w:rsidRPr="001C6176">
        <w:rPr>
          <w:sz w:val="24"/>
          <w:szCs w:val="24"/>
        </w:rPr>
        <w:t xml:space="preserve"> панел</w:t>
      </w:r>
      <w:r>
        <w:rPr>
          <w:sz w:val="24"/>
          <w:szCs w:val="24"/>
        </w:rPr>
        <w:t>ями</w:t>
      </w:r>
      <w:r w:rsidR="006C273B" w:rsidRPr="001C61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несущих </w:t>
      </w:r>
      <w:r w:rsidR="006C273B" w:rsidRPr="001C6176">
        <w:rPr>
          <w:sz w:val="24"/>
          <w:szCs w:val="24"/>
        </w:rPr>
        <w:t>защитную функцию</w:t>
      </w:r>
      <w:r>
        <w:rPr>
          <w:sz w:val="24"/>
          <w:szCs w:val="24"/>
        </w:rPr>
        <w:t xml:space="preserve">. Панели предназначены </w:t>
      </w:r>
      <w:r w:rsidR="006C273B" w:rsidRPr="001C6176">
        <w:rPr>
          <w:sz w:val="24"/>
          <w:szCs w:val="24"/>
        </w:rPr>
        <w:t>для установки на неохраняемых и неконтролируемых площадках. Состоят из щитов, закрывающих внешний крепеж контруклонов, боковые ни</w:t>
      </w:r>
      <w:r w:rsidR="005B3411" w:rsidRPr="001C6176">
        <w:rPr>
          <w:sz w:val="24"/>
          <w:szCs w:val="24"/>
        </w:rPr>
        <w:t>ши и нижний крепеж контруклонов</w:t>
      </w:r>
      <w:r w:rsidR="00874EE6">
        <w:rPr>
          <w:sz w:val="24"/>
          <w:szCs w:val="24"/>
        </w:rPr>
        <w:t>.</w:t>
      </w:r>
    </w:p>
    <w:p w14:paraId="0A2AFED2" w14:textId="0E3BEEC8" w:rsidR="004B73ED" w:rsidRPr="00760FC5" w:rsidRDefault="00CC439B" w:rsidP="00CC439B">
      <w:pPr>
        <w:ind w:firstLine="708"/>
        <w:jc w:val="both"/>
        <w:rPr>
          <w:rFonts w:eastAsia="Calibri"/>
          <w:bCs/>
          <w:iCs/>
          <w:color w:val="943634" w:themeColor="accent2" w:themeShade="BF"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Технология создания цветных модулей должна обеспечивать стойкость цвета </w:t>
      </w:r>
      <w:r w:rsidR="00BB3091">
        <w:rPr>
          <w:rFonts w:eastAsia="Calibri"/>
          <w:bCs/>
          <w:iCs/>
          <w:sz w:val="24"/>
          <w:szCs w:val="24"/>
        </w:rPr>
        <w:t>в течение</w:t>
      </w:r>
      <w:r>
        <w:rPr>
          <w:rFonts w:eastAsia="Calibri"/>
          <w:bCs/>
          <w:iCs/>
          <w:sz w:val="24"/>
          <w:szCs w:val="24"/>
        </w:rPr>
        <w:t xml:space="preserve"> всего заявленного срока службы, пластик должен быть прокрашен в массе. </w:t>
      </w:r>
      <w:r w:rsidR="004E2A20">
        <w:rPr>
          <w:rFonts w:eastAsia="Calibri"/>
          <w:bCs/>
          <w:iCs/>
          <w:sz w:val="24"/>
          <w:szCs w:val="24"/>
        </w:rPr>
        <w:t xml:space="preserve">Цветовое решение указано ниже. </w:t>
      </w:r>
      <w:r w:rsidR="004B73ED" w:rsidRPr="00760FC5">
        <w:rPr>
          <w:rFonts w:eastAsia="Calibri"/>
          <w:bCs/>
          <w:iCs/>
          <w:sz w:val="24"/>
          <w:szCs w:val="24"/>
        </w:rPr>
        <w:t>Цвет</w:t>
      </w:r>
      <w:r>
        <w:rPr>
          <w:rFonts w:eastAsia="Calibri"/>
          <w:bCs/>
          <w:iCs/>
          <w:sz w:val="24"/>
          <w:szCs w:val="24"/>
        </w:rPr>
        <w:t>ные модули</w:t>
      </w:r>
      <w:r w:rsidR="004B73ED" w:rsidRPr="00760FC5">
        <w:rPr>
          <w:rFonts w:eastAsia="Calibri"/>
          <w:bCs/>
          <w:iCs/>
          <w:sz w:val="24"/>
          <w:szCs w:val="24"/>
        </w:rPr>
        <w:t xml:space="preserve"> контруклонов </w:t>
      </w:r>
      <w:r w:rsidR="004E2A20">
        <w:rPr>
          <w:rFonts w:eastAsia="Calibri"/>
          <w:bCs/>
          <w:iCs/>
          <w:sz w:val="24"/>
          <w:szCs w:val="24"/>
        </w:rPr>
        <w:t>близок к</w:t>
      </w:r>
      <w:r>
        <w:rPr>
          <w:rFonts w:eastAsia="Calibri"/>
          <w:bCs/>
          <w:iCs/>
          <w:sz w:val="24"/>
          <w:szCs w:val="24"/>
        </w:rPr>
        <w:t xml:space="preserve"> </w:t>
      </w:r>
      <w:r w:rsidR="004B73ED" w:rsidRPr="00760FC5">
        <w:rPr>
          <w:rFonts w:eastAsia="Calibri"/>
          <w:bCs/>
          <w:iCs/>
          <w:sz w:val="24"/>
          <w:szCs w:val="24"/>
        </w:rPr>
        <w:t>RAL</w:t>
      </w:r>
      <w:r w:rsidR="00C70C34">
        <w:rPr>
          <w:rFonts w:eastAsia="Calibri"/>
          <w:bCs/>
          <w:iCs/>
          <w:sz w:val="24"/>
          <w:szCs w:val="24"/>
        </w:rPr>
        <w:t xml:space="preserve"> </w:t>
      </w:r>
      <w:r w:rsidR="0079714A">
        <w:rPr>
          <w:rFonts w:eastAsia="Calibri"/>
          <w:bCs/>
          <w:iCs/>
          <w:sz w:val="24"/>
          <w:szCs w:val="24"/>
        </w:rPr>
        <w:t>_________</w:t>
      </w:r>
      <w:r w:rsidR="004B73ED" w:rsidRPr="00760FC5">
        <w:rPr>
          <w:rFonts w:eastAsia="Calibri"/>
          <w:bCs/>
          <w:iCs/>
          <w:sz w:val="24"/>
          <w:szCs w:val="24"/>
        </w:rPr>
        <w:t xml:space="preserve"> </w:t>
      </w:r>
      <w:r w:rsidR="00726DC2" w:rsidRPr="00760FC5">
        <w:rPr>
          <w:rFonts w:eastAsia="Calibri"/>
          <w:bCs/>
          <w:iCs/>
          <w:sz w:val="24"/>
          <w:szCs w:val="24"/>
        </w:rPr>
        <w:t>(</w:t>
      </w:r>
      <w:r w:rsidR="0079714A">
        <w:rPr>
          <w:rFonts w:eastAsia="Calibri"/>
          <w:bCs/>
          <w:iCs/>
          <w:sz w:val="24"/>
          <w:szCs w:val="24"/>
        </w:rPr>
        <w:t>_______________</w:t>
      </w:r>
      <w:r w:rsidR="00726DC2" w:rsidRPr="00760FC5">
        <w:rPr>
          <w:rFonts w:eastAsia="Calibri"/>
          <w:bCs/>
          <w:iCs/>
          <w:sz w:val="24"/>
          <w:szCs w:val="24"/>
        </w:rPr>
        <w:t>)</w:t>
      </w:r>
      <w:r w:rsidR="004E2A20">
        <w:rPr>
          <w:rFonts w:eastAsia="Calibri"/>
          <w:bCs/>
          <w:iCs/>
          <w:sz w:val="24"/>
          <w:szCs w:val="24"/>
        </w:rPr>
        <w:t xml:space="preserve">, остальные </w:t>
      </w:r>
      <w:r w:rsidR="004E2A20" w:rsidRPr="004E2A20">
        <w:rPr>
          <w:rFonts w:eastAsia="Calibri"/>
          <w:bCs/>
          <w:iCs/>
          <w:sz w:val="24"/>
          <w:szCs w:val="24"/>
        </w:rPr>
        <w:t xml:space="preserve">участки </w:t>
      </w:r>
      <w:r w:rsidR="004E2A20">
        <w:rPr>
          <w:rFonts w:eastAsia="Calibri"/>
          <w:bCs/>
          <w:iCs/>
          <w:sz w:val="24"/>
          <w:szCs w:val="24"/>
        </w:rPr>
        <w:t xml:space="preserve">и модули </w:t>
      </w:r>
      <w:r w:rsidR="004E2A20" w:rsidRPr="004E2A20">
        <w:rPr>
          <w:rFonts w:eastAsia="Calibri"/>
          <w:bCs/>
          <w:iCs/>
          <w:sz w:val="24"/>
          <w:szCs w:val="24"/>
        </w:rPr>
        <w:t xml:space="preserve">– </w:t>
      </w:r>
      <w:r w:rsidR="00C70C34">
        <w:rPr>
          <w:rFonts w:eastAsia="Calibri"/>
          <w:bCs/>
          <w:iCs/>
          <w:sz w:val="24"/>
          <w:szCs w:val="24"/>
        </w:rPr>
        <w:t>сер</w:t>
      </w:r>
      <w:r w:rsidR="004E2A20" w:rsidRPr="004E2A20">
        <w:rPr>
          <w:rFonts w:eastAsia="Calibri"/>
          <w:bCs/>
          <w:iCs/>
          <w:sz w:val="24"/>
          <w:szCs w:val="24"/>
        </w:rPr>
        <w:t xml:space="preserve">ый ближе к </w:t>
      </w:r>
      <w:r w:rsidR="00C70C34">
        <w:rPr>
          <w:rFonts w:eastAsia="Calibri"/>
          <w:bCs/>
          <w:iCs/>
          <w:sz w:val="24"/>
          <w:szCs w:val="24"/>
        </w:rPr>
        <w:t>7046</w:t>
      </w:r>
      <w:r w:rsidR="004E2A20">
        <w:rPr>
          <w:rFonts w:eastAsia="Calibri"/>
          <w:bCs/>
          <w:iCs/>
          <w:sz w:val="24"/>
          <w:szCs w:val="24"/>
        </w:rPr>
        <w:t xml:space="preserve">. </w:t>
      </w:r>
      <w:r w:rsidR="00D56D41">
        <w:rPr>
          <w:rFonts w:eastAsia="Calibri"/>
          <w:bCs/>
          <w:iCs/>
          <w:sz w:val="24"/>
          <w:szCs w:val="24"/>
        </w:rPr>
        <w:t>З</w:t>
      </w:r>
      <w:r w:rsidR="004E2A20" w:rsidRPr="004E2A20">
        <w:rPr>
          <w:rFonts w:eastAsia="Calibri"/>
          <w:bCs/>
          <w:iCs/>
          <w:sz w:val="24"/>
          <w:szCs w:val="24"/>
        </w:rPr>
        <w:t>адние перегородки ниш поворотных модулей (контруклонов Т3) – коричневый ближе к RAL</w:t>
      </w:r>
      <w:r w:rsidR="0077701F" w:rsidRPr="0077701F">
        <w:rPr>
          <w:rFonts w:eastAsia="Calibri"/>
          <w:bCs/>
          <w:iCs/>
          <w:sz w:val="24"/>
          <w:szCs w:val="24"/>
        </w:rPr>
        <w:t xml:space="preserve"> </w:t>
      </w:r>
      <w:r w:rsidR="004E2A20" w:rsidRPr="004E2A20">
        <w:rPr>
          <w:rFonts w:eastAsia="Calibri"/>
          <w:bCs/>
          <w:iCs/>
          <w:sz w:val="24"/>
          <w:szCs w:val="24"/>
        </w:rPr>
        <w:t>801</w:t>
      </w:r>
      <w:r w:rsidR="0077701F" w:rsidRPr="0077701F">
        <w:rPr>
          <w:rFonts w:eastAsia="Calibri"/>
          <w:bCs/>
          <w:iCs/>
          <w:sz w:val="24"/>
          <w:szCs w:val="24"/>
        </w:rPr>
        <w:t>7</w:t>
      </w:r>
      <w:r w:rsidR="0079714A">
        <w:rPr>
          <w:rFonts w:eastAsia="Calibri"/>
          <w:bCs/>
          <w:iCs/>
          <w:sz w:val="24"/>
          <w:szCs w:val="24"/>
        </w:rPr>
        <w:t xml:space="preserve"> </w:t>
      </w:r>
      <w:r w:rsidR="0079714A" w:rsidRPr="0079714A">
        <w:rPr>
          <w:rFonts w:eastAsia="Calibri"/>
          <w:bCs/>
          <w:i/>
          <w:sz w:val="24"/>
          <w:szCs w:val="24"/>
        </w:rPr>
        <w:t>(возможно в цвет модуля, тогда указать в техзадании)</w:t>
      </w:r>
      <w:r w:rsidR="004E2A20">
        <w:rPr>
          <w:rFonts w:eastAsia="Calibri"/>
          <w:bCs/>
          <w:iCs/>
          <w:sz w:val="24"/>
          <w:szCs w:val="24"/>
        </w:rPr>
        <w:t xml:space="preserve">. </w:t>
      </w:r>
      <w:r>
        <w:rPr>
          <w:rFonts w:eastAsia="Calibri"/>
          <w:bCs/>
          <w:iCs/>
          <w:sz w:val="24"/>
          <w:szCs w:val="24"/>
        </w:rPr>
        <w:t xml:space="preserve"> </w:t>
      </w:r>
      <w:r w:rsidR="00726DC2" w:rsidRPr="00760FC5">
        <w:rPr>
          <w:rFonts w:eastAsia="Calibri"/>
          <w:bCs/>
          <w:iCs/>
          <w:sz w:val="24"/>
          <w:szCs w:val="24"/>
        </w:rPr>
        <w:t>Гарантия на покрас</w:t>
      </w:r>
      <w:r w:rsidR="00BB3091">
        <w:rPr>
          <w:rFonts w:eastAsia="Calibri"/>
          <w:bCs/>
          <w:iCs/>
          <w:sz w:val="24"/>
          <w:szCs w:val="24"/>
        </w:rPr>
        <w:t>ку</w:t>
      </w:r>
      <w:r w:rsidR="00726DC2" w:rsidRPr="00760FC5">
        <w:rPr>
          <w:rFonts w:eastAsia="Calibri"/>
          <w:bCs/>
          <w:iCs/>
          <w:sz w:val="24"/>
          <w:szCs w:val="24"/>
        </w:rPr>
        <w:t xml:space="preserve"> (отсутствие</w:t>
      </w:r>
      <w:r w:rsidR="00BB3091">
        <w:rPr>
          <w:rFonts w:eastAsia="Calibri"/>
          <w:bCs/>
          <w:iCs/>
          <w:sz w:val="24"/>
          <w:szCs w:val="24"/>
        </w:rPr>
        <w:t xml:space="preserve"> цветовых</w:t>
      </w:r>
      <w:r w:rsidR="00726DC2" w:rsidRPr="00760FC5">
        <w:rPr>
          <w:rFonts w:eastAsia="Calibri"/>
          <w:bCs/>
          <w:iCs/>
          <w:sz w:val="24"/>
          <w:szCs w:val="24"/>
        </w:rPr>
        <w:t xml:space="preserve"> «проплешин» на боковых поверхностях модулей) не менее 3 лет.</w:t>
      </w:r>
      <w:r w:rsidR="00726DC2" w:rsidRPr="00760FC5">
        <w:rPr>
          <w:rFonts w:eastAsia="Calibri"/>
          <w:bCs/>
          <w:iCs/>
          <w:color w:val="943634" w:themeColor="accent2" w:themeShade="BF"/>
          <w:sz w:val="24"/>
          <w:szCs w:val="24"/>
        </w:rPr>
        <w:t xml:space="preserve"> </w:t>
      </w:r>
    </w:p>
    <w:p w14:paraId="2047370F" w14:textId="4C9177FF" w:rsidR="005F79E4" w:rsidRDefault="005F79E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B54B68" w14:textId="77777777" w:rsidR="00C074DE" w:rsidRDefault="00C074DE" w:rsidP="005B3411">
      <w:pPr>
        <w:rPr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688"/>
        <w:gridCol w:w="3815"/>
      </w:tblGrid>
      <w:tr w:rsidR="00BE685B" w:rsidRPr="0004401C" w14:paraId="43D0BB48" w14:textId="77777777" w:rsidTr="6E945D36">
        <w:tc>
          <w:tcPr>
            <w:tcW w:w="339" w:type="pct"/>
            <w:vMerge w:val="restart"/>
            <w:vAlign w:val="center"/>
          </w:tcPr>
          <w:p w14:paraId="67180500" w14:textId="77777777" w:rsidR="00BE685B" w:rsidRPr="0004401C" w:rsidRDefault="00BE685B" w:rsidP="00BE685B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401C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4661" w:type="pct"/>
            <w:gridSpan w:val="2"/>
          </w:tcPr>
          <w:p w14:paraId="1F84C6F0" w14:textId="77777777" w:rsidR="00BE685B" w:rsidRPr="00BE685B" w:rsidRDefault="00BE685B" w:rsidP="00BE685B">
            <w:pPr>
              <w:tabs>
                <w:tab w:val="left" w:pos="-142"/>
              </w:tabs>
              <w:ind w:right="-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685B">
              <w:rPr>
                <w:rFonts w:eastAsia="Calibri"/>
                <w:b/>
                <w:sz w:val="24"/>
                <w:szCs w:val="24"/>
              </w:rPr>
              <w:t>Требования к техническим характеристикам</w:t>
            </w:r>
          </w:p>
        </w:tc>
      </w:tr>
      <w:tr w:rsidR="00BE685B" w:rsidRPr="0004401C" w14:paraId="3B9203F7" w14:textId="77777777" w:rsidTr="6E945D36">
        <w:trPr>
          <w:trHeight w:val="393"/>
        </w:trPr>
        <w:tc>
          <w:tcPr>
            <w:tcW w:w="339" w:type="pct"/>
            <w:vMerge/>
            <w:vAlign w:val="center"/>
          </w:tcPr>
          <w:p w14:paraId="39AD87AF" w14:textId="77777777" w:rsidR="00BE685B" w:rsidRPr="0004401C" w:rsidRDefault="00BE685B" w:rsidP="00BE685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</w:p>
        </w:tc>
        <w:tc>
          <w:tcPr>
            <w:tcW w:w="2790" w:type="pct"/>
          </w:tcPr>
          <w:p w14:paraId="513B05D6" w14:textId="77777777" w:rsidR="00BE685B" w:rsidRPr="00BE685B" w:rsidRDefault="00BE685B" w:rsidP="00BE685B">
            <w:pPr>
              <w:tabs>
                <w:tab w:val="left" w:pos="-142"/>
              </w:tabs>
              <w:ind w:right="-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685B">
              <w:rPr>
                <w:rFonts w:eastAsia="Calibri"/>
                <w:b/>
                <w:sz w:val="24"/>
                <w:szCs w:val="24"/>
              </w:rPr>
              <w:t>Параметр</w:t>
            </w:r>
          </w:p>
        </w:tc>
        <w:tc>
          <w:tcPr>
            <w:tcW w:w="1871" w:type="pct"/>
          </w:tcPr>
          <w:p w14:paraId="605BC499" w14:textId="77777777" w:rsidR="00BE685B" w:rsidRPr="00BE685B" w:rsidRDefault="00BE685B" w:rsidP="00BE685B">
            <w:pPr>
              <w:tabs>
                <w:tab w:val="left" w:pos="-142"/>
              </w:tabs>
              <w:ind w:right="-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E685B">
              <w:rPr>
                <w:rFonts w:eastAsia="Calibri"/>
                <w:b/>
                <w:sz w:val="24"/>
                <w:szCs w:val="24"/>
              </w:rPr>
              <w:t>Требуемое значение</w:t>
            </w:r>
          </w:p>
        </w:tc>
      </w:tr>
      <w:tr w:rsidR="00DC52F6" w:rsidRPr="0004401C" w14:paraId="35CDCDCF" w14:textId="77777777" w:rsidTr="6E945D36">
        <w:trPr>
          <w:trHeight w:val="591"/>
        </w:trPr>
        <w:tc>
          <w:tcPr>
            <w:tcW w:w="339" w:type="pct"/>
            <w:shd w:val="clear" w:color="auto" w:fill="auto"/>
            <w:vAlign w:val="center"/>
          </w:tcPr>
          <w:p w14:paraId="6BAEE129" w14:textId="596979E9" w:rsidR="00DC52F6" w:rsidRPr="0004401C" w:rsidRDefault="00086858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1</w:t>
            </w:r>
          </w:p>
        </w:tc>
        <w:tc>
          <w:tcPr>
            <w:tcW w:w="2790" w:type="pct"/>
            <w:vAlign w:val="center"/>
          </w:tcPr>
          <w:p w14:paraId="2F00D835" w14:textId="41FFB928" w:rsidR="00DC52F6" w:rsidRPr="008310A8" w:rsidRDefault="00DC52F6" w:rsidP="00AA116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10A8">
              <w:rPr>
                <w:rFonts w:eastAsiaTheme="minorHAnsi"/>
                <w:sz w:val="24"/>
                <w:szCs w:val="24"/>
                <w:lang w:eastAsia="en-US"/>
              </w:rPr>
              <w:t>Длина памп-трека (по средней линии поверхности движения</w:t>
            </w:r>
            <w:r w:rsidR="00DA0B25">
              <w:rPr>
                <w:rFonts w:eastAsiaTheme="minorHAnsi"/>
                <w:sz w:val="24"/>
                <w:szCs w:val="24"/>
                <w:lang w:eastAsia="en-US"/>
              </w:rPr>
              <w:t>, не менее</w:t>
            </w:r>
            <w:r w:rsidRPr="008310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8A0C6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DA0B25">
              <w:rPr>
                <w:rFonts w:eastAsiaTheme="minorHAnsi"/>
                <w:sz w:val="24"/>
                <w:szCs w:val="24"/>
                <w:lang w:eastAsia="en-US"/>
              </w:rPr>
              <w:t xml:space="preserve"> м</w:t>
            </w:r>
          </w:p>
        </w:tc>
        <w:tc>
          <w:tcPr>
            <w:tcW w:w="1871" w:type="pct"/>
            <w:vAlign w:val="center"/>
          </w:tcPr>
          <w:p w14:paraId="4E733BE6" w14:textId="73C902A7" w:rsidR="00DC52F6" w:rsidRPr="008310A8" w:rsidRDefault="0079714A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0000</w:t>
            </w:r>
            <w:r w:rsidR="0072097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C70C34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8A0C67" w:rsidRPr="0004401C" w14:paraId="61E859AC" w14:textId="77777777" w:rsidTr="6E945D36">
        <w:trPr>
          <w:trHeight w:val="273"/>
        </w:trPr>
        <w:tc>
          <w:tcPr>
            <w:tcW w:w="339" w:type="pct"/>
            <w:shd w:val="clear" w:color="auto" w:fill="auto"/>
            <w:vAlign w:val="center"/>
          </w:tcPr>
          <w:p w14:paraId="32F5A719" w14:textId="1E8D35F9" w:rsidR="008A0C67" w:rsidRDefault="00DA0B25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2</w:t>
            </w:r>
          </w:p>
        </w:tc>
        <w:tc>
          <w:tcPr>
            <w:tcW w:w="2790" w:type="pct"/>
            <w:vAlign w:val="center"/>
          </w:tcPr>
          <w:p w14:paraId="15184652" w14:textId="260A9552" w:rsidR="008A0C67" w:rsidRPr="008310A8" w:rsidRDefault="00DA0B25" w:rsidP="00AA116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Габаритные размеры трека длина х ширина не менее, м</w:t>
            </w:r>
          </w:p>
        </w:tc>
        <w:tc>
          <w:tcPr>
            <w:tcW w:w="1871" w:type="pct"/>
            <w:vAlign w:val="center"/>
          </w:tcPr>
          <w:p w14:paraId="5F4E8244" w14:textId="6A8904A7" w:rsidR="008A0C67" w:rsidRPr="008310A8" w:rsidRDefault="0079714A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  <w:r w:rsidR="00DA0B2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5066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DA0B25">
              <w:rPr>
                <w:rFonts w:ascii="Times New Roman" w:eastAsiaTheme="minorEastAsia" w:hAnsi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  <w:r w:rsidR="00DA0B2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8A0C67" w:rsidRPr="0004401C" w14:paraId="05FA1970" w14:textId="77777777" w:rsidTr="6E945D36">
        <w:trPr>
          <w:trHeight w:val="860"/>
        </w:trPr>
        <w:tc>
          <w:tcPr>
            <w:tcW w:w="339" w:type="pct"/>
            <w:shd w:val="clear" w:color="auto" w:fill="auto"/>
            <w:vAlign w:val="center"/>
          </w:tcPr>
          <w:p w14:paraId="42F755B5" w14:textId="2A5C5232" w:rsidR="008A0C67" w:rsidRDefault="00DA0B25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3</w:t>
            </w:r>
          </w:p>
        </w:tc>
        <w:tc>
          <w:tcPr>
            <w:tcW w:w="2790" w:type="pct"/>
            <w:vAlign w:val="center"/>
          </w:tcPr>
          <w:p w14:paraId="259FD5A6" w14:textId="6D135C54" w:rsidR="008A0C67" w:rsidRPr="008310A8" w:rsidRDefault="00DA0B25" w:rsidP="00AA116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Минимальный размер площадки, требуемый для установки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трека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длина х ширина не менее, м</w:t>
            </w:r>
          </w:p>
        </w:tc>
        <w:tc>
          <w:tcPr>
            <w:tcW w:w="1871" w:type="pct"/>
            <w:vAlign w:val="center"/>
          </w:tcPr>
          <w:p w14:paraId="7FD4136C" w14:textId="4395243C" w:rsidR="008A0C67" w:rsidRPr="008310A8" w:rsidRDefault="0079714A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  <w:r w:rsidR="00DA0B2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DA0B25">
              <w:rPr>
                <w:rFonts w:ascii="Times New Roman" w:eastAsiaTheme="minorEastAsia" w:hAnsi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  <w:r w:rsidR="00DA0B2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AA591C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DC52F6" w:rsidRPr="0004401C" w14:paraId="2F4D9B35" w14:textId="77777777" w:rsidTr="6E945D36">
        <w:trPr>
          <w:trHeight w:val="527"/>
        </w:trPr>
        <w:tc>
          <w:tcPr>
            <w:tcW w:w="339" w:type="pct"/>
            <w:shd w:val="clear" w:color="auto" w:fill="auto"/>
            <w:vAlign w:val="center"/>
          </w:tcPr>
          <w:p w14:paraId="335D3D37" w14:textId="0F2B562D" w:rsidR="00DC52F6" w:rsidRPr="0004401C" w:rsidRDefault="00DA0B25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4</w:t>
            </w:r>
          </w:p>
        </w:tc>
        <w:tc>
          <w:tcPr>
            <w:tcW w:w="2790" w:type="pct"/>
            <w:vAlign w:val="center"/>
          </w:tcPr>
          <w:p w14:paraId="1B02379B" w14:textId="351388BF" w:rsidR="00DC52F6" w:rsidRPr="008310A8" w:rsidRDefault="00DC52F6" w:rsidP="00AA116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10A8">
              <w:rPr>
                <w:rFonts w:eastAsiaTheme="minorHAnsi"/>
                <w:sz w:val="24"/>
                <w:szCs w:val="24"/>
                <w:lang w:eastAsia="en-US"/>
              </w:rPr>
              <w:t>Ширина</w:t>
            </w:r>
            <w:r w:rsidR="00DA0B25">
              <w:rPr>
                <w:rFonts w:eastAsiaTheme="minorHAnsi"/>
                <w:sz w:val="24"/>
                <w:szCs w:val="24"/>
                <w:lang w:eastAsia="en-US"/>
              </w:rPr>
              <w:t xml:space="preserve"> полосы движения (не менее) мм</w:t>
            </w:r>
            <w:r w:rsidRPr="008310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71" w:type="pct"/>
            <w:vAlign w:val="center"/>
          </w:tcPr>
          <w:p w14:paraId="3F1BF9DE" w14:textId="5E2BEFFC" w:rsidR="00DC52F6" w:rsidRPr="008310A8" w:rsidRDefault="00DC52F6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10A8">
              <w:rPr>
                <w:rFonts w:ascii="Times New Roman" w:eastAsiaTheme="minorEastAsia" w:hAnsi="Times New Roman"/>
                <w:sz w:val="24"/>
                <w:szCs w:val="24"/>
              </w:rPr>
              <w:t>980</w:t>
            </w:r>
          </w:p>
        </w:tc>
      </w:tr>
      <w:tr w:rsidR="00DC52F6" w:rsidRPr="0004401C" w14:paraId="05D7A9C2" w14:textId="77777777" w:rsidTr="6E945D36">
        <w:trPr>
          <w:trHeight w:val="563"/>
        </w:trPr>
        <w:tc>
          <w:tcPr>
            <w:tcW w:w="339" w:type="pct"/>
            <w:shd w:val="clear" w:color="auto" w:fill="auto"/>
            <w:vAlign w:val="center"/>
          </w:tcPr>
          <w:p w14:paraId="4F4806C3" w14:textId="67F9A721" w:rsidR="00DC52F6" w:rsidRPr="0004401C" w:rsidRDefault="00DA0B25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5</w:t>
            </w:r>
          </w:p>
        </w:tc>
        <w:tc>
          <w:tcPr>
            <w:tcW w:w="2790" w:type="pct"/>
            <w:vAlign w:val="center"/>
          </w:tcPr>
          <w:p w14:paraId="19383DC2" w14:textId="6CFC8176" w:rsidR="00DC52F6" w:rsidRPr="008310A8" w:rsidRDefault="00DC52F6" w:rsidP="00AA116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10A8">
              <w:rPr>
                <w:rFonts w:eastAsiaTheme="minorHAnsi"/>
                <w:sz w:val="24"/>
                <w:szCs w:val="24"/>
                <w:lang w:eastAsia="en-US"/>
              </w:rPr>
              <w:t>Количество модулей</w:t>
            </w:r>
            <w:r w:rsidR="00DA0B2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DA0B25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871" w:type="pct"/>
            <w:vAlign w:val="center"/>
          </w:tcPr>
          <w:p w14:paraId="44649AD5" w14:textId="0C4BB5B1" w:rsidR="00DC52F6" w:rsidRDefault="00DC52F6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10A8">
              <w:rPr>
                <w:rFonts w:ascii="Times New Roman" w:eastAsiaTheme="minorEastAsia" w:hAnsi="Times New Roman"/>
                <w:sz w:val="24"/>
                <w:szCs w:val="24"/>
              </w:rPr>
              <w:t xml:space="preserve">не </w:t>
            </w:r>
            <w:r w:rsidRPr="00DB2FF6">
              <w:rPr>
                <w:rFonts w:ascii="Times New Roman" w:eastAsiaTheme="minorEastAsia" w:hAnsi="Times New Roman"/>
                <w:sz w:val="24"/>
                <w:szCs w:val="24"/>
              </w:rPr>
              <w:t xml:space="preserve">менее </w:t>
            </w:r>
            <w:r w:rsidR="0079714A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14:paraId="1DA609EE" w14:textId="0EBE3AF8" w:rsidR="008B64D6" w:rsidRPr="00DB2FF6" w:rsidRDefault="008B64D6" w:rsidP="00DA0B25">
            <w:pPr>
              <w:pStyle w:val="NoSpacing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DB2FF6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не более </w:t>
            </w:r>
            <w:r w:rsidR="0079714A">
              <w:rPr>
                <w:rFonts w:ascii="Times New Roman" w:eastAsiaTheme="minorEastAsia" w:hAnsi="Times New Roman"/>
                <w:iCs/>
                <w:sz w:val="24"/>
                <w:szCs w:val="24"/>
              </w:rPr>
              <w:t>___</w:t>
            </w:r>
          </w:p>
        </w:tc>
      </w:tr>
      <w:tr w:rsidR="00DC52F6" w:rsidRPr="0004401C" w14:paraId="0D1FD5AF" w14:textId="77777777" w:rsidTr="6E945D36">
        <w:trPr>
          <w:trHeight w:val="543"/>
        </w:trPr>
        <w:tc>
          <w:tcPr>
            <w:tcW w:w="339" w:type="pct"/>
            <w:shd w:val="clear" w:color="auto" w:fill="auto"/>
            <w:vAlign w:val="center"/>
          </w:tcPr>
          <w:p w14:paraId="3D983717" w14:textId="245BCEED" w:rsidR="00DC52F6" w:rsidRPr="0004401C" w:rsidRDefault="00DA0B25" w:rsidP="00AA116A">
            <w:pPr>
              <w:pStyle w:val="NoSpacing"/>
              <w:jc w:val="center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790" w:type="pct"/>
            <w:vAlign w:val="center"/>
          </w:tcPr>
          <w:p w14:paraId="13864F5D" w14:textId="5621CB7E" w:rsidR="00DC52F6" w:rsidRPr="008310A8" w:rsidRDefault="00DC52F6" w:rsidP="00046A98">
            <w:pPr>
              <w:jc w:val="both"/>
              <w:rPr>
                <w:sz w:val="24"/>
                <w:szCs w:val="24"/>
              </w:rPr>
            </w:pPr>
            <w:r w:rsidRPr="008310A8">
              <w:rPr>
                <w:sz w:val="24"/>
                <w:szCs w:val="24"/>
              </w:rPr>
              <w:t>Высота волн пам</w:t>
            </w:r>
            <w:r w:rsidR="00046A98">
              <w:rPr>
                <w:sz w:val="24"/>
                <w:szCs w:val="24"/>
              </w:rPr>
              <w:t>п-т</w:t>
            </w:r>
            <w:r w:rsidRPr="008310A8">
              <w:rPr>
                <w:sz w:val="24"/>
                <w:szCs w:val="24"/>
              </w:rPr>
              <w:t>река</w:t>
            </w:r>
            <w:r w:rsidR="00874EE6">
              <w:rPr>
                <w:sz w:val="24"/>
                <w:szCs w:val="24"/>
              </w:rPr>
              <w:t xml:space="preserve"> (не менее)</w:t>
            </w:r>
            <w:r w:rsidR="00DA0B25">
              <w:rPr>
                <w:sz w:val="24"/>
                <w:szCs w:val="24"/>
              </w:rPr>
              <w:t>, мм</w:t>
            </w:r>
          </w:p>
        </w:tc>
        <w:tc>
          <w:tcPr>
            <w:tcW w:w="1871" w:type="pct"/>
            <w:vAlign w:val="center"/>
          </w:tcPr>
          <w:p w14:paraId="591B7336" w14:textId="207CE0BB" w:rsidR="00DC52F6" w:rsidRPr="008310A8" w:rsidRDefault="00DC52F6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10A8">
              <w:rPr>
                <w:rFonts w:ascii="Times New Roman" w:eastAsiaTheme="minorEastAsia" w:hAnsi="Times New Roman"/>
                <w:sz w:val="24"/>
                <w:szCs w:val="24"/>
              </w:rPr>
              <w:t>400</w:t>
            </w:r>
          </w:p>
        </w:tc>
      </w:tr>
      <w:tr w:rsidR="00DC52F6" w:rsidRPr="0004401C" w14:paraId="2F855293" w14:textId="77777777" w:rsidTr="6E945D36">
        <w:trPr>
          <w:trHeight w:val="543"/>
        </w:trPr>
        <w:tc>
          <w:tcPr>
            <w:tcW w:w="339" w:type="pct"/>
            <w:shd w:val="clear" w:color="auto" w:fill="auto"/>
            <w:vAlign w:val="center"/>
          </w:tcPr>
          <w:p w14:paraId="19553FBE" w14:textId="2C9368B1" w:rsidR="00DC52F6" w:rsidRPr="0004401C" w:rsidRDefault="00DA0B25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7</w:t>
            </w:r>
          </w:p>
        </w:tc>
        <w:tc>
          <w:tcPr>
            <w:tcW w:w="2790" w:type="pct"/>
            <w:vAlign w:val="center"/>
          </w:tcPr>
          <w:p w14:paraId="767B1318" w14:textId="16C14AD3" w:rsidR="00DC52F6" w:rsidRPr="008310A8" w:rsidRDefault="00DC52F6" w:rsidP="00AA116A">
            <w:pPr>
              <w:jc w:val="both"/>
              <w:rPr>
                <w:sz w:val="24"/>
                <w:szCs w:val="24"/>
              </w:rPr>
            </w:pPr>
            <w:r w:rsidRPr="008310A8">
              <w:rPr>
                <w:sz w:val="24"/>
                <w:szCs w:val="24"/>
              </w:rPr>
              <w:t xml:space="preserve">Длина модуля волны </w:t>
            </w:r>
            <w:r w:rsidR="00D34CD7">
              <w:rPr>
                <w:sz w:val="24"/>
                <w:szCs w:val="24"/>
              </w:rPr>
              <w:t>(</w:t>
            </w:r>
            <w:r w:rsidR="00D34CD7">
              <w:rPr>
                <w:sz w:val="24"/>
                <w:szCs w:val="24"/>
                <w:lang w:val="en-US"/>
              </w:rPr>
              <w:t>bump</w:t>
            </w:r>
            <w:r w:rsidR="00D34CD7" w:rsidRPr="00D34CD7">
              <w:rPr>
                <w:sz w:val="24"/>
                <w:szCs w:val="24"/>
              </w:rPr>
              <w:t xml:space="preserve">) </w:t>
            </w:r>
            <w:r w:rsidRPr="008310A8">
              <w:rPr>
                <w:sz w:val="24"/>
                <w:szCs w:val="24"/>
              </w:rPr>
              <w:t>пам</w:t>
            </w:r>
            <w:r w:rsidR="00046A98">
              <w:rPr>
                <w:sz w:val="24"/>
                <w:szCs w:val="24"/>
              </w:rPr>
              <w:t>п-</w:t>
            </w:r>
            <w:r w:rsidRPr="008310A8">
              <w:rPr>
                <w:sz w:val="24"/>
                <w:szCs w:val="24"/>
              </w:rPr>
              <w:t>трека</w:t>
            </w:r>
            <w:r w:rsidR="00DA0B25">
              <w:rPr>
                <w:sz w:val="24"/>
                <w:szCs w:val="24"/>
              </w:rPr>
              <w:t>, мм</w:t>
            </w:r>
          </w:p>
        </w:tc>
        <w:tc>
          <w:tcPr>
            <w:tcW w:w="1871" w:type="pct"/>
            <w:vAlign w:val="center"/>
          </w:tcPr>
          <w:p w14:paraId="74991346" w14:textId="0BEAC842" w:rsidR="00DC52F6" w:rsidRPr="00DB2FF6" w:rsidRDefault="00046A98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FF6">
              <w:rPr>
                <w:rFonts w:ascii="Times New Roman" w:eastAsiaTheme="minorEastAsia" w:hAnsi="Times New Roman"/>
                <w:sz w:val="24"/>
                <w:szCs w:val="24"/>
              </w:rPr>
              <w:t>н</w:t>
            </w:r>
            <w:r w:rsidR="00DC52F6" w:rsidRPr="00DB2FF6">
              <w:rPr>
                <w:rFonts w:ascii="Times New Roman" w:eastAsiaTheme="minorEastAsia" w:hAnsi="Times New Roman"/>
                <w:sz w:val="24"/>
                <w:szCs w:val="24"/>
              </w:rPr>
              <w:t>е менее 1750</w:t>
            </w:r>
          </w:p>
        </w:tc>
      </w:tr>
      <w:tr w:rsidR="008B64D6" w:rsidRPr="0004401C" w14:paraId="270BD21B" w14:textId="77777777" w:rsidTr="6E945D36">
        <w:trPr>
          <w:trHeight w:val="559"/>
        </w:trPr>
        <w:tc>
          <w:tcPr>
            <w:tcW w:w="339" w:type="pct"/>
            <w:shd w:val="clear" w:color="auto" w:fill="auto"/>
            <w:vAlign w:val="center"/>
          </w:tcPr>
          <w:p w14:paraId="227E5B3E" w14:textId="39F15819" w:rsidR="008B64D6" w:rsidRDefault="00DA0B25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8</w:t>
            </w:r>
          </w:p>
        </w:tc>
        <w:tc>
          <w:tcPr>
            <w:tcW w:w="2790" w:type="pct"/>
            <w:vAlign w:val="center"/>
          </w:tcPr>
          <w:p w14:paraId="647F2007" w14:textId="2EBB99EC" w:rsidR="008B64D6" w:rsidRPr="00760FC5" w:rsidRDefault="008B64D6" w:rsidP="00AA116A">
            <w:pPr>
              <w:jc w:val="both"/>
              <w:rPr>
                <w:iCs/>
                <w:sz w:val="24"/>
                <w:szCs w:val="24"/>
              </w:rPr>
            </w:pPr>
            <w:r w:rsidRPr="00760FC5">
              <w:rPr>
                <w:iCs/>
                <w:sz w:val="24"/>
                <w:szCs w:val="24"/>
              </w:rPr>
              <w:t>Размер крепежных фланцев</w:t>
            </w:r>
            <w:r w:rsidR="00DA0B25">
              <w:rPr>
                <w:iCs/>
                <w:sz w:val="24"/>
                <w:szCs w:val="24"/>
              </w:rPr>
              <w:t xml:space="preserve"> (не менее), мм</w:t>
            </w:r>
          </w:p>
        </w:tc>
        <w:tc>
          <w:tcPr>
            <w:tcW w:w="1871" w:type="pct"/>
            <w:vAlign w:val="center"/>
          </w:tcPr>
          <w:p w14:paraId="7BFCA9D2" w14:textId="75F94563" w:rsidR="008B64D6" w:rsidRPr="00DB2FF6" w:rsidRDefault="008B64D6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FF6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</w:tr>
      <w:tr w:rsidR="008B64D6" w:rsidRPr="0004401C" w14:paraId="736EF906" w14:textId="77777777" w:rsidTr="6E945D36">
        <w:trPr>
          <w:trHeight w:val="559"/>
        </w:trPr>
        <w:tc>
          <w:tcPr>
            <w:tcW w:w="339" w:type="pct"/>
            <w:shd w:val="clear" w:color="auto" w:fill="auto"/>
            <w:vAlign w:val="center"/>
          </w:tcPr>
          <w:p w14:paraId="125A9234" w14:textId="3B7CBC90" w:rsidR="008B64D6" w:rsidRDefault="00DA0B25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9</w:t>
            </w:r>
          </w:p>
        </w:tc>
        <w:tc>
          <w:tcPr>
            <w:tcW w:w="2790" w:type="pct"/>
            <w:vAlign w:val="center"/>
          </w:tcPr>
          <w:p w14:paraId="37A78D9D" w14:textId="392AB29B" w:rsidR="008B64D6" w:rsidRPr="00760FC5" w:rsidRDefault="008B64D6" w:rsidP="00AA116A">
            <w:pPr>
              <w:jc w:val="both"/>
              <w:rPr>
                <w:iCs/>
                <w:sz w:val="24"/>
                <w:szCs w:val="24"/>
              </w:rPr>
            </w:pPr>
            <w:r w:rsidRPr="00760FC5">
              <w:rPr>
                <w:iCs/>
                <w:sz w:val="24"/>
                <w:szCs w:val="24"/>
              </w:rPr>
              <w:t>Вес всех модулей</w:t>
            </w:r>
            <w:r w:rsidR="00DA0B25">
              <w:rPr>
                <w:iCs/>
                <w:sz w:val="24"/>
                <w:szCs w:val="24"/>
              </w:rPr>
              <w:t xml:space="preserve"> (не более), кг</w:t>
            </w:r>
          </w:p>
        </w:tc>
        <w:tc>
          <w:tcPr>
            <w:tcW w:w="1871" w:type="pct"/>
            <w:vAlign w:val="center"/>
          </w:tcPr>
          <w:p w14:paraId="31F086C5" w14:textId="4C25F4D1" w:rsidR="008B64D6" w:rsidRPr="00DB2FF6" w:rsidRDefault="0079714A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_________</w:t>
            </w:r>
          </w:p>
        </w:tc>
      </w:tr>
      <w:tr w:rsidR="008B64D6" w:rsidRPr="0004401C" w14:paraId="25304701" w14:textId="77777777" w:rsidTr="6E945D36">
        <w:trPr>
          <w:trHeight w:val="559"/>
        </w:trPr>
        <w:tc>
          <w:tcPr>
            <w:tcW w:w="339" w:type="pct"/>
            <w:shd w:val="clear" w:color="auto" w:fill="auto"/>
            <w:vAlign w:val="center"/>
          </w:tcPr>
          <w:p w14:paraId="05B7E5C5" w14:textId="5CC9157C" w:rsidR="008B64D6" w:rsidRDefault="00DA0B25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10</w:t>
            </w:r>
          </w:p>
        </w:tc>
        <w:tc>
          <w:tcPr>
            <w:tcW w:w="2790" w:type="pct"/>
            <w:vAlign w:val="center"/>
          </w:tcPr>
          <w:p w14:paraId="7AF65941" w14:textId="0AABC028" w:rsidR="008B64D6" w:rsidRPr="00760FC5" w:rsidRDefault="6E945D36" w:rsidP="6E945D36">
            <w:pPr>
              <w:jc w:val="both"/>
              <w:rPr>
                <w:sz w:val="24"/>
                <w:szCs w:val="24"/>
              </w:rPr>
            </w:pPr>
            <w:r w:rsidRPr="6E945D36">
              <w:rPr>
                <w:sz w:val="24"/>
                <w:szCs w:val="24"/>
              </w:rPr>
              <w:t>Конструкция любой поверхности для катания должна выдерживать вертикальную нагрузку (не менее), кН/м2.</w:t>
            </w:r>
          </w:p>
        </w:tc>
        <w:tc>
          <w:tcPr>
            <w:tcW w:w="1871" w:type="pct"/>
            <w:vAlign w:val="center"/>
          </w:tcPr>
          <w:p w14:paraId="57CB16A3" w14:textId="690B98B6" w:rsidR="008B64D6" w:rsidRPr="00DB2FF6" w:rsidRDefault="004C17DF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3,5</w:t>
            </w:r>
          </w:p>
        </w:tc>
      </w:tr>
      <w:tr w:rsidR="008B64D6" w:rsidRPr="0004401C" w14:paraId="53583691" w14:textId="77777777" w:rsidTr="6E945D36">
        <w:trPr>
          <w:trHeight w:val="408"/>
        </w:trPr>
        <w:tc>
          <w:tcPr>
            <w:tcW w:w="339" w:type="pct"/>
            <w:shd w:val="clear" w:color="auto" w:fill="auto"/>
            <w:vAlign w:val="center"/>
          </w:tcPr>
          <w:p w14:paraId="26425013" w14:textId="11DEC114" w:rsidR="008B64D6" w:rsidRDefault="00DA0B25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11</w:t>
            </w:r>
          </w:p>
        </w:tc>
        <w:tc>
          <w:tcPr>
            <w:tcW w:w="2790" w:type="pct"/>
            <w:vAlign w:val="center"/>
          </w:tcPr>
          <w:p w14:paraId="5906C104" w14:textId="38AF141B" w:rsidR="008B64D6" w:rsidRPr="00760FC5" w:rsidRDefault="00086858" w:rsidP="00AA116A">
            <w:pPr>
              <w:jc w:val="both"/>
              <w:rPr>
                <w:iCs/>
                <w:sz w:val="24"/>
                <w:szCs w:val="24"/>
              </w:rPr>
            </w:pPr>
            <w:r w:rsidRPr="00760FC5">
              <w:rPr>
                <w:iCs/>
                <w:sz w:val="24"/>
                <w:szCs w:val="24"/>
              </w:rPr>
              <w:t>Расчетный срок службы</w:t>
            </w:r>
            <w:r w:rsidR="002B54B3">
              <w:rPr>
                <w:iCs/>
                <w:sz w:val="24"/>
                <w:szCs w:val="24"/>
              </w:rPr>
              <w:t xml:space="preserve"> (не менее)</w:t>
            </w:r>
            <w:r w:rsidR="00497A2D">
              <w:rPr>
                <w:iCs/>
                <w:sz w:val="24"/>
                <w:szCs w:val="24"/>
              </w:rPr>
              <w:t>, лет</w:t>
            </w:r>
          </w:p>
        </w:tc>
        <w:tc>
          <w:tcPr>
            <w:tcW w:w="1871" w:type="pct"/>
            <w:vAlign w:val="center"/>
          </w:tcPr>
          <w:p w14:paraId="7327A7AB" w14:textId="07B08F42" w:rsidR="008B64D6" w:rsidRPr="00DB2FF6" w:rsidRDefault="00086858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FF6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</w:tr>
      <w:tr w:rsidR="002B54B3" w:rsidRPr="0004401C" w14:paraId="716A8AD9" w14:textId="77777777" w:rsidTr="6E945D36">
        <w:trPr>
          <w:trHeight w:val="414"/>
        </w:trPr>
        <w:tc>
          <w:tcPr>
            <w:tcW w:w="339" w:type="pct"/>
            <w:shd w:val="clear" w:color="auto" w:fill="auto"/>
            <w:vAlign w:val="center"/>
          </w:tcPr>
          <w:p w14:paraId="545BF5FF" w14:textId="6F060670" w:rsidR="002B54B3" w:rsidRDefault="00DA0B25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12</w:t>
            </w:r>
          </w:p>
        </w:tc>
        <w:tc>
          <w:tcPr>
            <w:tcW w:w="2790" w:type="pct"/>
            <w:vAlign w:val="center"/>
          </w:tcPr>
          <w:p w14:paraId="66F914C5" w14:textId="1C3E4144" w:rsidR="002B54B3" w:rsidRPr="00760FC5" w:rsidRDefault="002B54B3" w:rsidP="00AA116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Срок Гарантии </w:t>
            </w:r>
            <w:r w:rsidR="00497A2D">
              <w:rPr>
                <w:iCs/>
                <w:sz w:val="24"/>
                <w:szCs w:val="24"/>
              </w:rPr>
              <w:t xml:space="preserve">производителя </w:t>
            </w:r>
            <w:r>
              <w:rPr>
                <w:iCs/>
                <w:sz w:val="24"/>
                <w:szCs w:val="24"/>
              </w:rPr>
              <w:t>(не менее)</w:t>
            </w:r>
            <w:r w:rsidR="00497A2D">
              <w:rPr>
                <w:iCs/>
                <w:sz w:val="24"/>
                <w:szCs w:val="24"/>
              </w:rPr>
              <w:t>, месяцев</w:t>
            </w:r>
          </w:p>
        </w:tc>
        <w:tc>
          <w:tcPr>
            <w:tcW w:w="1871" w:type="pct"/>
            <w:vAlign w:val="center"/>
          </w:tcPr>
          <w:p w14:paraId="7C9EC14C" w14:textId="40B86A1C" w:rsidR="002B54B3" w:rsidRPr="00DB2FF6" w:rsidRDefault="00497A2D" w:rsidP="00DA0B25">
            <w:pPr>
              <w:pStyle w:val="NoSpacing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</w:tr>
      <w:tr w:rsidR="00497A2D" w:rsidRPr="0004401C" w14:paraId="307F6D60" w14:textId="77777777" w:rsidTr="6E945D36">
        <w:trPr>
          <w:trHeight w:val="3270"/>
        </w:trPr>
        <w:tc>
          <w:tcPr>
            <w:tcW w:w="339" w:type="pct"/>
            <w:shd w:val="clear" w:color="auto" w:fill="auto"/>
            <w:vAlign w:val="center"/>
          </w:tcPr>
          <w:p w14:paraId="64761794" w14:textId="3930B1F9" w:rsidR="00497A2D" w:rsidRDefault="00497A2D" w:rsidP="00AA11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5EFD7"/>
              </w:rPr>
              <w:t>13</w:t>
            </w:r>
          </w:p>
        </w:tc>
        <w:tc>
          <w:tcPr>
            <w:tcW w:w="4661" w:type="pct"/>
            <w:gridSpan w:val="2"/>
            <w:vAlign w:val="center"/>
          </w:tcPr>
          <w:p w14:paraId="168AF544" w14:textId="07C9B08E" w:rsidR="00497A2D" w:rsidRPr="00760FC5" w:rsidRDefault="00497A2D" w:rsidP="004B73ED">
            <w:pPr>
              <w:jc w:val="both"/>
              <w:rPr>
                <w:iCs/>
                <w:sz w:val="24"/>
                <w:szCs w:val="24"/>
              </w:rPr>
            </w:pPr>
            <w:r w:rsidRPr="00760FC5">
              <w:rPr>
                <w:iCs/>
                <w:sz w:val="24"/>
                <w:szCs w:val="24"/>
              </w:rPr>
              <w:t>Конфигурация памп-трека</w:t>
            </w:r>
            <w:r w:rsidR="00C70C34">
              <w:rPr>
                <w:iCs/>
                <w:sz w:val="24"/>
                <w:szCs w:val="24"/>
              </w:rPr>
              <w:t xml:space="preserve">    </w:t>
            </w:r>
          </w:p>
          <w:p w14:paraId="7D258650" w14:textId="6B46F549" w:rsidR="00DB2F40" w:rsidRDefault="008322C3" w:rsidP="00AA116A">
            <w:pPr>
              <w:pStyle w:val="NoSpacing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</w:t>
            </w:r>
          </w:p>
          <w:p w14:paraId="63723C47" w14:textId="7BF5A764" w:rsidR="00497A2D" w:rsidRPr="0079714A" w:rsidRDefault="0079714A" w:rsidP="00AA116A">
            <w:pPr>
              <w:pStyle w:val="NoSpacing"/>
              <w:jc w:val="center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79714A">
              <w:rPr>
                <w:i/>
                <w:iCs/>
                <w:noProof/>
                <w:sz w:val="40"/>
                <w:szCs w:val="40"/>
              </w:rPr>
              <w:t>(</w:t>
            </w:r>
            <w:proofErr w:type="gramStart"/>
            <w:r w:rsidRPr="0079714A">
              <w:rPr>
                <w:i/>
                <w:iCs/>
                <w:noProof/>
                <w:sz w:val="40"/>
                <w:szCs w:val="40"/>
              </w:rPr>
              <w:t>ФОТО)</w:t>
            </w:r>
            <w:r w:rsidR="008322C3" w:rsidRPr="0079714A">
              <w:rPr>
                <w:rFonts w:ascii="Times New Roman" w:eastAsiaTheme="minorEastAsia" w:hAnsi="Times New Roman"/>
                <w:i/>
                <w:iCs/>
                <w:sz w:val="44"/>
                <w:szCs w:val="44"/>
              </w:rPr>
              <w:t xml:space="preserve">   </w:t>
            </w:r>
            <w:proofErr w:type="gramEnd"/>
            <w:r w:rsidR="008322C3" w:rsidRPr="0079714A">
              <w:rPr>
                <w:rFonts w:ascii="Times New Roman" w:eastAsiaTheme="minorEastAsia" w:hAnsi="Times New Roman"/>
                <w:i/>
                <w:iCs/>
                <w:sz w:val="44"/>
                <w:szCs w:val="44"/>
              </w:rPr>
              <w:t xml:space="preserve">                                                        </w:t>
            </w:r>
          </w:p>
        </w:tc>
      </w:tr>
    </w:tbl>
    <w:p w14:paraId="763344EA" w14:textId="77777777" w:rsidR="00165EDE" w:rsidRPr="0004401C" w:rsidRDefault="00165EDE">
      <w:pPr>
        <w:rPr>
          <w:sz w:val="24"/>
          <w:szCs w:val="24"/>
        </w:rPr>
      </w:pPr>
    </w:p>
    <w:p w14:paraId="276F1775" w14:textId="78567A39" w:rsidR="00DA72D0" w:rsidRPr="00DB2FF6" w:rsidRDefault="000C75E8" w:rsidP="009A1ECA">
      <w:pPr>
        <w:jc w:val="both"/>
        <w:rPr>
          <w:bCs/>
          <w:iCs/>
          <w:sz w:val="24"/>
          <w:szCs w:val="24"/>
        </w:rPr>
      </w:pPr>
      <w:r w:rsidRPr="00DA72D0">
        <w:rPr>
          <w:sz w:val="24"/>
          <w:szCs w:val="24"/>
        </w:rPr>
        <w:t>Поставляем</w:t>
      </w:r>
      <w:r w:rsidR="00165EDE" w:rsidRPr="00DA72D0">
        <w:rPr>
          <w:sz w:val="24"/>
          <w:szCs w:val="24"/>
        </w:rPr>
        <w:t>ый Товар</w:t>
      </w:r>
      <w:r w:rsidRPr="00DA72D0">
        <w:rPr>
          <w:sz w:val="24"/>
          <w:szCs w:val="24"/>
        </w:rPr>
        <w:t xml:space="preserve"> долж</w:t>
      </w:r>
      <w:r w:rsidR="00165EDE" w:rsidRPr="00DA72D0">
        <w:rPr>
          <w:sz w:val="24"/>
          <w:szCs w:val="24"/>
        </w:rPr>
        <w:t>е</w:t>
      </w:r>
      <w:r w:rsidRPr="00DA72D0">
        <w:rPr>
          <w:sz w:val="24"/>
          <w:szCs w:val="24"/>
        </w:rPr>
        <w:t>н</w:t>
      </w:r>
      <w:r w:rsidR="00165EDE" w:rsidRPr="00DA72D0">
        <w:rPr>
          <w:sz w:val="24"/>
          <w:szCs w:val="24"/>
        </w:rPr>
        <w:t xml:space="preserve"> быть выпуска не ранее 20</w:t>
      </w:r>
      <w:r w:rsidR="00A731A0">
        <w:rPr>
          <w:sz w:val="24"/>
          <w:szCs w:val="24"/>
        </w:rPr>
        <w:t>2</w:t>
      </w:r>
      <w:r w:rsidR="008B7A26">
        <w:rPr>
          <w:sz w:val="24"/>
          <w:szCs w:val="24"/>
        </w:rPr>
        <w:t>1</w:t>
      </w:r>
      <w:r w:rsidR="00165EDE" w:rsidRPr="00DA72D0">
        <w:rPr>
          <w:sz w:val="24"/>
          <w:szCs w:val="24"/>
        </w:rPr>
        <w:t xml:space="preserve"> года</w:t>
      </w:r>
      <w:r w:rsidRPr="00DA72D0">
        <w:rPr>
          <w:sz w:val="24"/>
          <w:szCs w:val="24"/>
        </w:rPr>
        <w:t>, не бывш</w:t>
      </w:r>
      <w:r w:rsidR="00760FCD" w:rsidRPr="00DA72D0">
        <w:rPr>
          <w:sz w:val="24"/>
          <w:szCs w:val="24"/>
        </w:rPr>
        <w:t>им</w:t>
      </w:r>
      <w:r w:rsidRPr="00DA72D0">
        <w:rPr>
          <w:sz w:val="24"/>
          <w:szCs w:val="24"/>
        </w:rPr>
        <w:t xml:space="preserve"> </w:t>
      </w:r>
      <w:r w:rsidRPr="00DB2FF6">
        <w:rPr>
          <w:iCs/>
          <w:sz w:val="24"/>
          <w:szCs w:val="24"/>
        </w:rPr>
        <w:t xml:space="preserve">в </w:t>
      </w:r>
      <w:r w:rsidR="00DA72D0" w:rsidRPr="00DB2FF6">
        <w:rPr>
          <w:bCs/>
          <w:iCs/>
          <w:sz w:val="24"/>
          <w:szCs w:val="24"/>
        </w:rPr>
        <w:t>эксплуатации, свободным от прав третьих лиц, не иметь дефектов, связанных с конструкцией, материалами или функционированием при штатном их использовании в обычных условиях, не являться предметом спора, не находиться в залоге, под арестом или иным обременением.</w:t>
      </w:r>
    </w:p>
    <w:p w14:paraId="59912194" w14:textId="2AD299A5" w:rsidR="00DA72D0" w:rsidRPr="00DB2FF6" w:rsidRDefault="00DA72D0" w:rsidP="00DA72D0">
      <w:pPr>
        <w:jc w:val="both"/>
        <w:rPr>
          <w:iCs/>
          <w:sz w:val="24"/>
          <w:szCs w:val="24"/>
        </w:rPr>
      </w:pPr>
      <w:r w:rsidRPr="00DB2FF6">
        <w:rPr>
          <w:iCs/>
          <w:sz w:val="24"/>
          <w:szCs w:val="24"/>
        </w:rPr>
        <w:t xml:space="preserve">Гарантия на поставляемый Товар должны быть не менее </w:t>
      </w:r>
      <w:r w:rsidR="005B3411" w:rsidRPr="00DB2FF6">
        <w:rPr>
          <w:iCs/>
          <w:sz w:val="24"/>
          <w:szCs w:val="24"/>
        </w:rPr>
        <w:t>2</w:t>
      </w:r>
      <w:r w:rsidRPr="00DB2FF6">
        <w:rPr>
          <w:iCs/>
          <w:sz w:val="24"/>
          <w:szCs w:val="24"/>
        </w:rPr>
        <w:t xml:space="preserve"> (двух) лет с даты поставки Товара Заказчику. </w:t>
      </w:r>
    </w:p>
    <w:p w14:paraId="1034DDCA" w14:textId="2B2173B6" w:rsidR="00DA72D0" w:rsidRPr="00BB3091" w:rsidRDefault="00DA72D0" w:rsidP="00BB3091">
      <w:pPr>
        <w:jc w:val="both"/>
        <w:rPr>
          <w:iCs/>
          <w:sz w:val="24"/>
          <w:szCs w:val="24"/>
        </w:rPr>
      </w:pPr>
      <w:r w:rsidRPr="00DB2FF6">
        <w:rPr>
          <w:rFonts w:eastAsia="DejaVu Sans"/>
          <w:iCs/>
          <w:kern w:val="1"/>
          <w:sz w:val="24"/>
          <w:szCs w:val="24"/>
          <w:lang w:eastAsia="ar-SA"/>
        </w:rPr>
        <w:t xml:space="preserve">Поставка товара включает доставку, разгрузку и монтаж по адресу поставки товара. Срок поставки с установкой и монтажом – </w:t>
      </w:r>
      <w:r w:rsidR="00760FC5" w:rsidRPr="00DB2FF6">
        <w:rPr>
          <w:rFonts w:eastAsia="DejaVu Sans"/>
          <w:iCs/>
          <w:kern w:val="1"/>
          <w:sz w:val="24"/>
          <w:szCs w:val="24"/>
          <w:lang w:eastAsia="ar-SA"/>
        </w:rPr>
        <w:t>в течение</w:t>
      </w:r>
      <w:r w:rsidRPr="00DB2FF6">
        <w:rPr>
          <w:rFonts w:eastAsia="DejaVu Sans"/>
          <w:iCs/>
          <w:kern w:val="1"/>
          <w:sz w:val="24"/>
          <w:szCs w:val="24"/>
          <w:lang w:eastAsia="ar-SA"/>
        </w:rPr>
        <w:t xml:space="preserve"> </w:t>
      </w:r>
      <w:r w:rsidR="00BB3091">
        <w:rPr>
          <w:rFonts w:eastAsia="DejaVu Sans"/>
          <w:iCs/>
          <w:kern w:val="1"/>
          <w:sz w:val="24"/>
          <w:szCs w:val="24"/>
          <w:lang w:eastAsia="ar-SA"/>
        </w:rPr>
        <w:t>4</w:t>
      </w:r>
      <w:r w:rsidRPr="00DB2FF6">
        <w:rPr>
          <w:rFonts w:eastAsia="DejaVu Sans"/>
          <w:iCs/>
          <w:kern w:val="1"/>
          <w:sz w:val="24"/>
          <w:szCs w:val="24"/>
          <w:lang w:eastAsia="ar-SA"/>
        </w:rPr>
        <w:t>0 дней с даты заключения контракта</w:t>
      </w:r>
      <w:r w:rsidR="00BB3091">
        <w:rPr>
          <w:rFonts w:eastAsia="DejaVu Sans"/>
          <w:iCs/>
          <w:kern w:val="1"/>
          <w:sz w:val="24"/>
          <w:szCs w:val="24"/>
          <w:lang w:eastAsia="ar-SA"/>
        </w:rPr>
        <w:t xml:space="preserve"> и выполнения заказчиком его условий оплаты</w:t>
      </w:r>
      <w:r w:rsidRPr="00DB2FF6">
        <w:rPr>
          <w:rFonts w:eastAsia="DejaVu Sans"/>
          <w:iCs/>
          <w:kern w:val="1"/>
          <w:sz w:val="24"/>
          <w:szCs w:val="24"/>
          <w:lang w:eastAsia="ar-SA"/>
        </w:rPr>
        <w:t xml:space="preserve">. </w:t>
      </w:r>
      <w:r w:rsidRPr="00DB2FF6">
        <w:rPr>
          <w:rStyle w:val="fontstyle01"/>
          <w:rFonts w:ascii="Times New Roman" w:hAnsi="Times New Roman"/>
          <w:iCs/>
          <w:color w:val="auto"/>
        </w:rPr>
        <w:t>Поставщик самостоятельно или с привлечением третьих лиц за свой счет, обязан обеспечить</w:t>
      </w:r>
      <w:r w:rsidR="00BB3091">
        <w:rPr>
          <w:rStyle w:val="fontstyle01"/>
          <w:rFonts w:ascii="Times New Roman" w:hAnsi="Times New Roman"/>
          <w:iCs/>
          <w:color w:val="auto"/>
        </w:rPr>
        <w:t xml:space="preserve"> </w:t>
      </w:r>
      <w:r w:rsidRPr="00DB2FF6">
        <w:rPr>
          <w:rStyle w:val="fontstyle01"/>
          <w:rFonts w:ascii="Times New Roman" w:hAnsi="Times New Roman"/>
          <w:iCs/>
          <w:color w:val="auto"/>
        </w:rPr>
        <w:t xml:space="preserve">выполнение работ по сборке и монтажу памп-трека на </w:t>
      </w:r>
      <w:r w:rsidRPr="00DB2FF6">
        <w:rPr>
          <w:rFonts w:eastAsiaTheme="minorHAnsi"/>
          <w:iCs/>
          <w:sz w:val="24"/>
          <w:szCs w:val="24"/>
          <w:lang w:eastAsia="en-US"/>
        </w:rPr>
        <w:t>спортивной площадке раз</w:t>
      </w:r>
      <w:r w:rsidRPr="00046A98">
        <w:rPr>
          <w:rFonts w:eastAsiaTheme="minorHAnsi"/>
          <w:sz w:val="24"/>
          <w:szCs w:val="24"/>
          <w:lang w:eastAsia="en-US"/>
        </w:rPr>
        <w:t>мером</w:t>
      </w:r>
      <w:r w:rsidRPr="008310A8">
        <w:rPr>
          <w:rFonts w:eastAsiaTheme="minorHAnsi"/>
          <w:sz w:val="24"/>
          <w:szCs w:val="24"/>
          <w:lang w:eastAsia="en-US"/>
        </w:rPr>
        <w:t xml:space="preserve"> </w:t>
      </w:r>
      <w:r w:rsidR="0079714A">
        <w:rPr>
          <w:rFonts w:eastAsiaTheme="minorEastAsia"/>
          <w:sz w:val="24"/>
          <w:szCs w:val="24"/>
        </w:rPr>
        <w:t>0</w:t>
      </w:r>
      <w:r w:rsidR="00AA591C">
        <w:rPr>
          <w:rFonts w:eastAsiaTheme="minorEastAsia"/>
          <w:sz w:val="24"/>
          <w:szCs w:val="24"/>
        </w:rPr>
        <w:t>0,</w:t>
      </w:r>
      <w:r w:rsidR="0079714A">
        <w:rPr>
          <w:rFonts w:eastAsiaTheme="minorEastAsia"/>
          <w:sz w:val="24"/>
          <w:szCs w:val="24"/>
        </w:rPr>
        <w:t>0</w:t>
      </w:r>
      <w:r w:rsidR="00AA591C">
        <w:rPr>
          <w:rFonts w:eastAsiaTheme="minorEastAsia"/>
          <w:sz w:val="24"/>
          <w:szCs w:val="24"/>
        </w:rPr>
        <w:t xml:space="preserve"> х </w:t>
      </w:r>
      <w:r w:rsidR="0079714A">
        <w:rPr>
          <w:rFonts w:eastAsiaTheme="minorEastAsia"/>
          <w:sz w:val="24"/>
          <w:szCs w:val="24"/>
        </w:rPr>
        <w:t>00</w:t>
      </w:r>
      <w:r w:rsidR="00AA591C">
        <w:rPr>
          <w:rFonts w:eastAsiaTheme="minorEastAsia"/>
          <w:sz w:val="24"/>
          <w:szCs w:val="24"/>
        </w:rPr>
        <w:t xml:space="preserve">,0 </w:t>
      </w:r>
      <w:r>
        <w:rPr>
          <w:rFonts w:eastAsiaTheme="minorHAnsi"/>
          <w:sz w:val="24"/>
          <w:szCs w:val="24"/>
          <w:lang w:eastAsia="en-US"/>
        </w:rPr>
        <w:t>метров</w:t>
      </w:r>
      <w:r w:rsidRPr="0004401C">
        <w:rPr>
          <w:rFonts w:eastAsiaTheme="minorHAnsi"/>
          <w:sz w:val="24"/>
          <w:szCs w:val="24"/>
          <w:lang w:eastAsia="en-US"/>
        </w:rPr>
        <w:t>.</w:t>
      </w:r>
    </w:p>
    <w:p w14:paraId="36361278" w14:textId="77777777" w:rsidR="00DA72D0" w:rsidRDefault="00DA72D0" w:rsidP="00DA72D0">
      <w:pPr>
        <w:jc w:val="both"/>
        <w:rPr>
          <w:rFonts w:eastAsia="Calibri"/>
          <w:color w:val="000000"/>
          <w:sz w:val="24"/>
          <w:szCs w:val="24"/>
        </w:rPr>
      </w:pPr>
    </w:p>
    <w:p w14:paraId="45758D32" w14:textId="3C759515" w:rsidR="00DA72D0" w:rsidRPr="00DB2FF6" w:rsidRDefault="00DA72D0" w:rsidP="00DA72D0">
      <w:pPr>
        <w:jc w:val="both"/>
        <w:rPr>
          <w:rFonts w:eastAsia="Calibri"/>
          <w:iCs/>
          <w:sz w:val="24"/>
          <w:szCs w:val="24"/>
        </w:rPr>
      </w:pPr>
      <w:r w:rsidRPr="00DB2FF6">
        <w:rPr>
          <w:rFonts w:eastAsia="Calibri"/>
          <w:iCs/>
          <w:sz w:val="24"/>
          <w:szCs w:val="24"/>
        </w:rPr>
        <w:lastRenderedPageBreak/>
        <w:t>Соответствие предлагаемого товара требованиям аукционной документации, в том числе требованиям технического задания и проекта государственного контракта должно быть подтвержде</w:t>
      </w:r>
      <w:r w:rsidR="004B73ED" w:rsidRPr="00DB2FF6">
        <w:rPr>
          <w:rFonts w:eastAsia="Calibri"/>
          <w:iCs/>
          <w:sz w:val="24"/>
          <w:szCs w:val="24"/>
        </w:rPr>
        <w:t>но участником закупки следующим</w:t>
      </w:r>
      <w:r w:rsidRPr="00DB2FF6">
        <w:rPr>
          <w:rFonts w:eastAsia="Calibri"/>
          <w:iCs/>
          <w:sz w:val="24"/>
          <w:szCs w:val="24"/>
        </w:rPr>
        <w:t xml:space="preserve"> документ</w:t>
      </w:r>
      <w:r w:rsidR="004B73ED" w:rsidRPr="00DB2FF6">
        <w:rPr>
          <w:rFonts w:eastAsia="Calibri"/>
          <w:iCs/>
          <w:sz w:val="24"/>
          <w:szCs w:val="24"/>
        </w:rPr>
        <w:t>ом</w:t>
      </w:r>
      <w:r w:rsidRPr="00DB2FF6">
        <w:rPr>
          <w:rFonts w:eastAsia="Calibri"/>
          <w:iCs/>
          <w:sz w:val="24"/>
          <w:szCs w:val="24"/>
        </w:rPr>
        <w:t>:</w:t>
      </w:r>
    </w:p>
    <w:p w14:paraId="7AC631F7" w14:textId="7B6CBB8F" w:rsidR="00DA72D0" w:rsidRPr="00DB2FF6" w:rsidRDefault="004B73ED" w:rsidP="00DA72D0">
      <w:pPr>
        <w:jc w:val="both"/>
        <w:rPr>
          <w:rFonts w:eastAsia="Calibri"/>
          <w:iCs/>
          <w:sz w:val="24"/>
          <w:szCs w:val="24"/>
        </w:rPr>
      </w:pPr>
      <w:r w:rsidRPr="00DB2FF6">
        <w:rPr>
          <w:rFonts w:eastAsia="Calibri"/>
          <w:iCs/>
          <w:sz w:val="24"/>
          <w:szCs w:val="24"/>
        </w:rPr>
        <w:t>1</w:t>
      </w:r>
      <w:r w:rsidR="00DA72D0" w:rsidRPr="00DB2FF6">
        <w:rPr>
          <w:rFonts w:eastAsia="Calibri"/>
          <w:iCs/>
          <w:sz w:val="24"/>
          <w:szCs w:val="24"/>
        </w:rPr>
        <w:t>) сертификат соответствия на товар, включая перечень принадлежностей к нему (копия), для товара, по которому наличие данного документа является обязательным в соответствии с требованиями, установленными в Российской Федерации;</w:t>
      </w:r>
    </w:p>
    <w:p w14:paraId="6486D67C" w14:textId="54ED0986" w:rsidR="00DA72D0" w:rsidRPr="00DB2FF6" w:rsidRDefault="00DA72D0" w:rsidP="00DA72D0">
      <w:pPr>
        <w:jc w:val="both"/>
        <w:rPr>
          <w:rFonts w:eastAsia="Calibri"/>
          <w:iCs/>
          <w:sz w:val="24"/>
          <w:szCs w:val="24"/>
        </w:rPr>
      </w:pPr>
      <w:r w:rsidRPr="00DB2FF6">
        <w:rPr>
          <w:rFonts w:eastAsia="Calibri"/>
          <w:iCs/>
          <w:sz w:val="24"/>
          <w:szCs w:val="24"/>
        </w:rPr>
        <w:t xml:space="preserve">Копия указанного документа должна быть представлена участником закупки в составе </w:t>
      </w:r>
      <w:r w:rsidR="004B73ED" w:rsidRPr="00DB2FF6">
        <w:rPr>
          <w:rFonts w:eastAsia="Calibri"/>
          <w:iCs/>
          <w:sz w:val="24"/>
          <w:szCs w:val="24"/>
        </w:rPr>
        <w:t>первой</w:t>
      </w:r>
      <w:r w:rsidRPr="00DB2FF6">
        <w:rPr>
          <w:rFonts w:eastAsia="Calibri"/>
          <w:iCs/>
          <w:sz w:val="24"/>
          <w:szCs w:val="24"/>
        </w:rPr>
        <w:t xml:space="preserve"> части заявки на участие в электронном аукцион</w:t>
      </w:r>
      <w:r w:rsidR="004B73ED" w:rsidRPr="00DB2FF6">
        <w:rPr>
          <w:rFonts w:eastAsia="Calibri"/>
          <w:iCs/>
          <w:sz w:val="24"/>
          <w:szCs w:val="24"/>
        </w:rPr>
        <w:t>е</w:t>
      </w:r>
      <w:r w:rsidRPr="00DB2FF6">
        <w:rPr>
          <w:rFonts w:eastAsia="Calibri"/>
          <w:iCs/>
          <w:sz w:val="24"/>
          <w:szCs w:val="24"/>
        </w:rPr>
        <w:t>, за исключением случаев, если в соответствии с действующим законодательством такие документы передаются одновременно с товаром.</w:t>
      </w:r>
    </w:p>
    <w:p w14:paraId="180C6B5D" w14:textId="77777777" w:rsidR="00DA72D0" w:rsidRPr="004B73ED" w:rsidRDefault="00DA72D0" w:rsidP="009A1ECA">
      <w:pPr>
        <w:jc w:val="both"/>
        <w:rPr>
          <w:i/>
          <w:color w:val="943634" w:themeColor="accent2" w:themeShade="BF"/>
          <w:sz w:val="24"/>
          <w:szCs w:val="24"/>
        </w:rPr>
      </w:pPr>
    </w:p>
    <w:p w14:paraId="51EFA239" w14:textId="77777777" w:rsidR="00653394" w:rsidRDefault="00653394" w:rsidP="002B3C31">
      <w:pPr>
        <w:jc w:val="both"/>
        <w:rPr>
          <w:rFonts w:eastAsia="Calibri"/>
          <w:i/>
          <w:sz w:val="24"/>
          <w:szCs w:val="24"/>
        </w:rPr>
      </w:pPr>
    </w:p>
    <w:p w14:paraId="712F4CA1" w14:textId="77777777" w:rsidR="001A2005" w:rsidRDefault="001A2005" w:rsidP="002B3C31">
      <w:pPr>
        <w:jc w:val="both"/>
        <w:rPr>
          <w:rFonts w:eastAsia="Calibri"/>
          <w:i/>
          <w:sz w:val="24"/>
          <w:szCs w:val="24"/>
        </w:rPr>
      </w:pPr>
    </w:p>
    <w:sectPr w:rsidR="001A2005" w:rsidSect="002B3C31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F9E6" w14:textId="77777777" w:rsidR="00045A8C" w:rsidRDefault="00045A8C" w:rsidP="00364EFE">
      <w:r>
        <w:separator/>
      </w:r>
    </w:p>
  </w:endnote>
  <w:endnote w:type="continuationSeparator" w:id="0">
    <w:p w14:paraId="1BF6195F" w14:textId="77777777" w:rsidR="00045A8C" w:rsidRDefault="00045A8C" w:rsidP="0036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09E2" w14:textId="77777777" w:rsidR="00364EFE" w:rsidRDefault="0036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285D" w14:textId="77777777" w:rsidR="00045A8C" w:rsidRDefault="00045A8C" w:rsidP="00364EFE">
      <w:r>
        <w:separator/>
      </w:r>
    </w:p>
  </w:footnote>
  <w:footnote w:type="continuationSeparator" w:id="0">
    <w:p w14:paraId="5265E1D5" w14:textId="77777777" w:rsidR="00045A8C" w:rsidRDefault="00045A8C" w:rsidP="0036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1D7"/>
    <w:multiLevelType w:val="multilevel"/>
    <w:tmpl w:val="35E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19A5"/>
    <w:multiLevelType w:val="multilevel"/>
    <w:tmpl w:val="058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C7CCB"/>
    <w:multiLevelType w:val="multilevel"/>
    <w:tmpl w:val="8CC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C11B3"/>
    <w:multiLevelType w:val="hybridMultilevel"/>
    <w:tmpl w:val="BE0E8E52"/>
    <w:lvl w:ilvl="0" w:tplc="A0B2603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4240D"/>
    <w:multiLevelType w:val="multilevel"/>
    <w:tmpl w:val="9C6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E3D87"/>
    <w:multiLevelType w:val="multilevel"/>
    <w:tmpl w:val="54B2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C62E9"/>
    <w:multiLevelType w:val="multilevel"/>
    <w:tmpl w:val="BE26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71A8A"/>
    <w:multiLevelType w:val="multilevel"/>
    <w:tmpl w:val="9B0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B207C"/>
    <w:multiLevelType w:val="multilevel"/>
    <w:tmpl w:val="D83C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0C69E2"/>
    <w:multiLevelType w:val="multilevel"/>
    <w:tmpl w:val="8FDC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82AF7"/>
    <w:multiLevelType w:val="multilevel"/>
    <w:tmpl w:val="E1A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DE"/>
    <w:rsid w:val="000076E0"/>
    <w:rsid w:val="00010245"/>
    <w:rsid w:val="00010D49"/>
    <w:rsid w:val="00013B9D"/>
    <w:rsid w:val="000313B0"/>
    <w:rsid w:val="0003244C"/>
    <w:rsid w:val="0003627C"/>
    <w:rsid w:val="00037840"/>
    <w:rsid w:val="000413B7"/>
    <w:rsid w:val="0004401C"/>
    <w:rsid w:val="00045A8C"/>
    <w:rsid w:val="00046A98"/>
    <w:rsid w:val="000644BA"/>
    <w:rsid w:val="000656E7"/>
    <w:rsid w:val="000829B7"/>
    <w:rsid w:val="00084C8A"/>
    <w:rsid w:val="00086858"/>
    <w:rsid w:val="00087C02"/>
    <w:rsid w:val="000A3EBE"/>
    <w:rsid w:val="000A6C00"/>
    <w:rsid w:val="000B55C2"/>
    <w:rsid w:val="000C75E8"/>
    <w:rsid w:val="000D0E48"/>
    <w:rsid w:val="000E064E"/>
    <w:rsid w:val="0010154D"/>
    <w:rsid w:val="0010584C"/>
    <w:rsid w:val="00113526"/>
    <w:rsid w:val="001608D5"/>
    <w:rsid w:val="0016245D"/>
    <w:rsid w:val="0016395D"/>
    <w:rsid w:val="00165EDE"/>
    <w:rsid w:val="00181FE4"/>
    <w:rsid w:val="00191862"/>
    <w:rsid w:val="00195797"/>
    <w:rsid w:val="00196763"/>
    <w:rsid w:val="0019696C"/>
    <w:rsid w:val="00196FDE"/>
    <w:rsid w:val="001A2005"/>
    <w:rsid w:val="001A5BA1"/>
    <w:rsid w:val="001C6176"/>
    <w:rsid w:val="001D036E"/>
    <w:rsid w:val="001D204A"/>
    <w:rsid w:val="001D524E"/>
    <w:rsid w:val="001F0258"/>
    <w:rsid w:val="00206277"/>
    <w:rsid w:val="002116CB"/>
    <w:rsid w:val="00215A1A"/>
    <w:rsid w:val="00232F06"/>
    <w:rsid w:val="00240924"/>
    <w:rsid w:val="00250845"/>
    <w:rsid w:val="00251371"/>
    <w:rsid w:val="00252B66"/>
    <w:rsid w:val="002620F7"/>
    <w:rsid w:val="002635C4"/>
    <w:rsid w:val="00275ACF"/>
    <w:rsid w:val="00296898"/>
    <w:rsid w:val="002A075E"/>
    <w:rsid w:val="002A5DC2"/>
    <w:rsid w:val="002A6D4E"/>
    <w:rsid w:val="002B3C31"/>
    <w:rsid w:val="002B54B3"/>
    <w:rsid w:val="002C1B2E"/>
    <w:rsid w:val="002C6199"/>
    <w:rsid w:val="002C6CC6"/>
    <w:rsid w:val="002D4086"/>
    <w:rsid w:val="002D4EE2"/>
    <w:rsid w:val="002D7392"/>
    <w:rsid w:val="002F22AE"/>
    <w:rsid w:val="002F36E3"/>
    <w:rsid w:val="0030320E"/>
    <w:rsid w:val="00303641"/>
    <w:rsid w:val="003130D9"/>
    <w:rsid w:val="00325179"/>
    <w:rsid w:val="003422DE"/>
    <w:rsid w:val="00343950"/>
    <w:rsid w:val="00346823"/>
    <w:rsid w:val="00354B4B"/>
    <w:rsid w:val="00355FF5"/>
    <w:rsid w:val="00356768"/>
    <w:rsid w:val="00364EFE"/>
    <w:rsid w:val="00367C1F"/>
    <w:rsid w:val="00375FCB"/>
    <w:rsid w:val="003951B2"/>
    <w:rsid w:val="00395DF6"/>
    <w:rsid w:val="003A5C4D"/>
    <w:rsid w:val="003A7D6C"/>
    <w:rsid w:val="003B0BEA"/>
    <w:rsid w:val="003B27B2"/>
    <w:rsid w:val="003B511F"/>
    <w:rsid w:val="003B6B3D"/>
    <w:rsid w:val="003C7709"/>
    <w:rsid w:val="003D38AD"/>
    <w:rsid w:val="003D4E09"/>
    <w:rsid w:val="003D69E6"/>
    <w:rsid w:val="003E15D8"/>
    <w:rsid w:val="003F4AB1"/>
    <w:rsid w:val="004032DB"/>
    <w:rsid w:val="00410380"/>
    <w:rsid w:val="00423C59"/>
    <w:rsid w:val="00425168"/>
    <w:rsid w:val="0043729B"/>
    <w:rsid w:val="0044084F"/>
    <w:rsid w:val="0044148C"/>
    <w:rsid w:val="0046483D"/>
    <w:rsid w:val="0046514D"/>
    <w:rsid w:val="004674B1"/>
    <w:rsid w:val="0048026A"/>
    <w:rsid w:val="00480786"/>
    <w:rsid w:val="00485E41"/>
    <w:rsid w:val="00487786"/>
    <w:rsid w:val="004915D3"/>
    <w:rsid w:val="00491EAB"/>
    <w:rsid w:val="0049309E"/>
    <w:rsid w:val="00495BB5"/>
    <w:rsid w:val="0049717A"/>
    <w:rsid w:val="00497273"/>
    <w:rsid w:val="00497A2D"/>
    <w:rsid w:val="004A4CB6"/>
    <w:rsid w:val="004B5307"/>
    <w:rsid w:val="004B5C0D"/>
    <w:rsid w:val="004B73ED"/>
    <w:rsid w:val="004C17DF"/>
    <w:rsid w:val="004D3808"/>
    <w:rsid w:val="004D54D6"/>
    <w:rsid w:val="004E2A20"/>
    <w:rsid w:val="004E61A1"/>
    <w:rsid w:val="004F0B22"/>
    <w:rsid w:val="00503E35"/>
    <w:rsid w:val="005066BE"/>
    <w:rsid w:val="00536AD0"/>
    <w:rsid w:val="00544724"/>
    <w:rsid w:val="00552F2C"/>
    <w:rsid w:val="0055483F"/>
    <w:rsid w:val="00564E7D"/>
    <w:rsid w:val="00565E0D"/>
    <w:rsid w:val="00583DED"/>
    <w:rsid w:val="00593008"/>
    <w:rsid w:val="0059528C"/>
    <w:rsid w:val="005A1C53"/>
    <w:rsid w:val="005B3411"/>
    <w:rsid w:val="005B3708"/>
    <w:rsid w:val="005D77E3"/>
    <w:rsid w:val="005E09A8"/>
    <w:rsid w:val="005E6662"/>
    <w:rsid w:val="005F79E4"/>
    <w:rsid w:val="00600E59"/>
    <w:rsid w:val="0061163F"/>
    <w:rsid w:val="00623808"/>
    <w:rsid w:val="00632235"/>
    <w:rsid w:val="0064302C"/>
    <w:rsid w:val="006430DD"/>
    <w:rsid w:val="006511C2"/>
    <w:rsid w:val="00653394"/>
    <w:rsid w:val="00667769"/>
    <w:rsid w:val="006730BB"/>
    <w:rsid w:val="00680479"/>
    <w:rsid w:val="00682D0F"/>
    <w:rsid w:val="006A3A76"/>
    <w:rsid w:val="006A4154"/>
    <w:rsid w:val="006B4B3B"/>
    <w:rsid w:val="006B50F5"/>
    <w:rsid w:val="006C1BB2"/>
    <w:rsid w:val="006C273B"/>
    <w:rsid w:val="006C36A8"/>
    <w:rsid w:val="006C5083"/>
    <w:rsid w:val="006D0719"/>
    <w:rsid w:val="006E1CE7"/>
    <w:rsid w:val="00701566"/>
    <w:rsid w:val="00702878"/>
    <w:rsid w:val="00704B6F"/>
    <w:rsid w:val="00720977"/>
    <w:rsid w:val="00721496"/>
    <w:rsid w:val="00726DC2"/>
    <w:rsid w:val="00733B1C"/>
    <w:rsid w:val="007451CA"/>
    <w:rsid w:val="00747758"/>
    <w:rsid w:val="00747BAB"/>
    <w:rsid w:val="0075607D"/>
    <w:rsid w:val="00760FC5"/>
    <w:rsid w:val="00760FCD"/>
    <w:rsid w:val="0077701F"/>
    <w:rsid w:val="00794C20"/>
    <w:rsid w:val="0079714A"/>
    <w:rsid w:val="007B0BBE"/>
    <w:rsid w:val="007C5B18"/>
    <w:rsid w:val="007F3DE6"/>
    <w:rsid w:val="007F551A"/>
    <w:rsid w:val="00804BD6"/>
    <w:rsid w:val="0080631C"/>
    <w:rsid w:val="008102F9"/>
    <w:rsid w:val="008310A8"/>
    <w:rsid w:val="008322C3"/>
    <w:rsid w:val="0084315E"/>
    <w:rsid w:val="008452DE"/>
    <w:rsid w:val="00863BAC"/>
    <w:rsid w:val="00865A56"/>
    <w:rsid w:val="00871823"/>
    <w:rsid w:val="00873E3F"/>
    <w:rsid w:val="00874EE6"/>
    <w:rsid w:val="00875CE6"/>
    <w:rsid w:val="00881A54"/>
    <w:rsid w:val="00882BB3"/>
    <w:rsid w:val="008832DE"/>
    <w:rsid w:val="008841BE"/>
    <w:rsid w:val="00897BAB"/>
    <w:rsid w:val="008A0C67"/>
    <w:rsid w:val="008A54D9"/>
    <w:rsid w:val="008B64D6"/>
    <w:rsid w:val="008B7A26"/>
    <w:rsid w:val="008C14EE"/>
    <w:rsid w:val="008C2740"/>
    <w:rsid w:val="008D7279"/>
    <w:rsid w:val="008E5499"/>
    <w:rsid w:val="008F5535"/>
    <w:rsid w:val="00902DD5"/>
    <w:rsid w:val="00906103"/>
    <w:rsid w:val="00910519"/>
    <w:rsid w:val="0091241A"/>
    <w:rsid w:val="00914AC3"/>
    <w:rsid w:val="00914E01"/>
    <w:rsid w:val="00932E83"/>
    <w:rsid w:val="009505C1"/>
    <w:rsid w:val="0095779C"/>
    <w:rsid w:val="009635E7"/>
    <w:rsid w:val="0096490E"/>
    <w:rsid w:val="00992125"/>
    <w:rsid w:val="00994571"/>
    <w:rsid w:val="009A1ECA"/>
    <w:rsid w:val="009A3AA9"/>
    <w:rsid w:val="009C2F3C"/>
    <w:rsid w:val="009E012A"/>
    <w:rsid w:val="009F287B"/>
    <w:rsid w:val="009F6976"/>
    <w:rsid w:val="00A22761"/>
    <w:rsid w:val="00A24F2D"/>
    <w:rsid w:val="00A27628"/>
    <w:rsid w:val="00A35271"/>
    <w:rsid w:val="00A36B66"/>
    <w:rsid w:val="00A53185"/>
    <w:rsid w:val="00A60C6C"/>
    <w:rsid w:val="00A731A0"/>
    <w:rsid w:val="00A80ED7"/>
    <w:rsid w:val="00A83516"/>
    <w:rsid w:val="00A863AF"/>
    <w:rsid w:val="00AA591C"/>
    <w:rsid w:val="00AB0BE3"/>
    <w:rsid w:val="00AB7456"/>
    <w:rsid w:val="00AD6A0C"/>
    <w:rsid w:val="00AE2D10"/>
    <w:rsid w:val="00AE7DA5"/>
    <w:rsid w:val="00AF57F9"/>
    <w:rsid w:val="00B037A0"/>
    <w:rsid w:val="00B04AC6"/>
    <w:rsid w:val="00B204D7"/>
    <w:rsid w:val="00B50B8D"/>
    <w:rsid w:val="00B51498"/>
    <w:rsid w:val="00B553DB"/>
    <w:rsid w:val="00B670E5"/>
    <w:rsid w:val="00B72769"/>
    <w:rsid w:val="00B7382D"/>
    <w:rsid w:val="00B826BC"/>
    <w:rsid w:val="00B8474D"/>
    <w:rsid w:val="00B872CD"/>
    <w:rsid w:val="00B90FDD"/>
    <w:rsid w:val="00BB3091"/>
    <w:rsid w:val="00BB7BBE"/>
    <w:rsid w:val="00BC7F75"/>
    <w:rsid w:val="00BE10EC"/>
    <w:rsid w:val="00BE685B"/>
    <w:rsid w:val="00C074DE"/>
    <w:rsid w:val="00C14168"/>
    <w:rsid w:val="00C2467E"/>
    <w:rsid w:val="00C2584B"/>
    <w:rsid w:val="00C33582"/>
    <w:rsid w:val="00C34222"/>
    <w:rsid w:val="00C35903"/>
    <w:rsid w:val="00C35AD7"/>
    <w:rsid w:val="00C37A00"/>
    <w:rsid w:val="00C37AD1"/>
    <w:rsid w:val="00C42F68"/>
    <w:rsid w:val="00C52DBA"/>
    <w:rsid w:val="00C56955"/>
    <w:rsid w:val="00C640B1"/>
    <w:rsid w:val="00C64F7E"/>
    <w:rsid w:val="00C667A7"/>
    <w:rsid w:val="00C67B55"/>
    <w:rsid w:val="00C70C34"/>
    <w:rsid w:val="00C755AD"/>
    <w:rsid w:val="00C77E95"/>
    <w:rsid w:val="00C92C54"/>
    <w:rsid w:val="00C93868"/>
    <w:rsid w:val="00CB084C"/>
    <w:rsid w:val="00CC439B"/>
    <w:rsid w:val="00CD5D40"/>
    <w:rsid w:val="00CE1554"/>
    <w:rsid w:val="00CE514D"/>
    <w:rsid w:val="00CF0815"/>
    <w:rsid w:val="00CF37EA"/>
    <w:rsid w:val="00CF750D"/>
    <w:rsid w:val="00D01F55"/>
    <w:rsid w:val="00D033E9"/>
    <w:rsid w:val="00D03682"/>
    <w:rsid w:val="00D259DB"/>
    <w:rsid w:val="00D33DE8"/>
    <w:rsid w:val="00D34CD7"/>
    <w:rsid w:val="00D378FE"/>
    <w:rsid w:val="00D4428E"/>
    <w:rsid w:val="00D45531"/>
    <w:rsid w:val="00D4740D"/>
    <w:rsid w:val="00D56D41"/>
    <w:rsid w:val="00D657DB"/>
    <w:rsid w:val="00D66B38"/>
    <w:rsid w:val="00D70282"/>
    <w:rsid w:val="00D72D4E"/>
    <w:rsid w:val="00D73DA6"/>
    <w:rsid w:val="00D7544C"/>
    <w:rsid w:val="00D81FE2"/>
    <w:rsid w:val="00D827B6"/>
    <w:rsid w:val="00D95CB7"/>
    <w:rsid w:val="00D9674A"/>
    <w:rsid w:val="00DA0B25"/>
    <w:rsid w:val="00DA35D2"/>
    <w:rsid w:val="00DA72D0"/>
    <w:rsid w:val="00DA7A31"/>
    <w:rsid w:val="00DB2F40"/>
    <w:rsid w:val="00DB2FF6"/>
    <w:rsid w:val="00DC52F6"/>
    <w:rsid w:val="00DE5206"/>
    <w:rsid w:val="00DF68A6"/>
    <w:rsid w:val="00E20BAD"/>
    <w:rsid w:val="00E21122"/>
    <w:rsid w:val="00E221BF"/>
    <w:rsid w:val="00E33750"/>
    <w:rsid w:val="00E44C9C"/>
    <w:rsid w:val="00E479B3"/>
    <w:rsid w:val="00E57819"/>
    <w:rsid w:val="00E62501"/>
    <w:rsid w:val="00E63843"/>
    <w:rsid w:val="00E667DA"/>
    <w:rsid w:val="00E72D81"/>
    <w:rsid w:val="00E73CB3"/>
    <w:rsid w:val="00E73E60"/>
    <w:rsid w:val="00E80EC3"/>
    <w:rsid w:val="00E846F7"/>
    <w:rsid w:val="00E958B8"/>
    <w:rsid w:val="00E963EF"/>
    <w:rsid w:val="00EC337D"/>
    <w:rsid w:val="00EC61F1"/>
    <w:rsid w:val="00EC6B93"/>
    <w:rsid w:val="00EC7C00"/>
    <w:rsid w:val="00ED0107"/>
    <w:rsid w:val="00ED3840"/>
    <w:rsid w:val="00ED3A3C"/>
    <w:rsid w:val="00ED484C"/>
    <w:rsid w:val="00ED6CC2"/>
    <w:rsid w:val="00F07695"/>
    <w:rsid w:val="00F13328"/>
    <w:rsid w:val="00F14AF4"/>
    <w:rsid w:val="00F22548"/>
    <w:rsid w:val="00F2320E"/>
    <w:rsid w:val="00F24796"/>
    <w:rsid w:val="00F36B98"/>
    <w:rsid w:val="00F43982"/>
    <w:rsid w:val="00F50CD1"/>
    <w:rsid w:val="00F54324"/>
    <w:rsid w:val="00F64252"/>
    <w:rsid w:val="00F7144A"/>
    <w:rsid w:val="00F721C5"/>
    <w:rsid w:val="00F730B1"/>
    <w:rsid w:val="00F77A47"/>
    <w:rsid w:val="00F91F94"/>
    <w:rsid w:val="00F93810"/>
    <w:rsid w:val="00F972C2"/>
    <w:rsid w:val="00F976DD"/>
    <w:rsid w:val="00FA04C7"/>
    <w:rsid w:val="00FC0CD0"/>
    <w:rsid w:val="00FC35B7"/>
    <w:rsid w:val="00FE1D25"/>
    <w:rsid w:val="00FE338B"/>
    <w:rsid w:val="00FE5162"/>
    <w:rsid w:val="00FE5181"/>
    <w:rsid w:val="00FE69E1"/>
    <w:rsid w:val="00FF15A9"/>
    <w:rsid w:val="00FF388A"/>
    <w:rsid w:val="00FF3DE8"/>
    <w:rsid w:val="6E94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255F9"/>
  <w15:docId w15:val="{2C13F943-F361-463E-9EF2-92080BA3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3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4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0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DE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4F0B2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73E3F"/>
  </w:style>
  <w:style w:type="character" w:styleId="Hyperlink">
    <w:name w:val="Hyperlink"/>
    <w:basedOn w:val="DefaultParagraphFont"/>
    <w:uiPriority w:val="99"/>
    <w:semiHidden/>
    <w:unhideWhenUsed/>
    <w:rsid w:val="00873E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250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64E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64E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364EFE"/>
    <w:rPr>
      <w:color w:val="808080"/>
    </w:rPr>
  </w:style>
  <w:style w:type="paragraph" w:styleId="ListParagraph">
    <w:name w:val="List Paragraph"/>
    <w:basedOn w:val="Normal"/>
    <w:uiPriority w:val="34"/>
    <w:qFormat/>
    <w:rsid w:val="0043729B"/>
    <w:pPr>
      <w:ind w:left="720"/>
      <w:contextualSpacing/>
    </w:pPr>
  </w:style>
  <w:style w:type="character" w:customStyle="1" w:styleId="fontstyle01">
    <w:name w:val="fontstyle01"/>
    <w:basedOn w:val="DefaultParagraphFont"/>
    <w:rsid w:val="008310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82AF-CAF9-45BF-8623-76680C21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 Sterekhov</cp:lastModifiedBy>
  <cp:revision>2</cp:revision>
  <cp:lastPrinted>2019-07-30T16:44:00Z</cp:lastPrinted>
  <dcterms:created xsi:type="dcterms:W3CDTF">2021-09-16T07:17:00Z</dcterms:created>
  <dcterms:modified xsi:type="dcterms:W3CDTF">2021-09-16T07:17:00Z</dcterms:modified>
</cp:coreProperties>
</file>